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5B" w:rsidRDefault="00BE4C5B">
      <w:pPr>
        <w:pStyle w:val="ConsPlusTitle"/>
        <w:widowControl/>
        <w:shd w:val="clear" w:color="FFFFFF" w:themeColor="background1" w:fill="FFFFFF" w:themeFill="background1"/>
        <w:jc w:val="center"/>
        <w:outlineLvl w:val="0"/>
      </w:pPr>
      <w:bookmarkStart w:id="0" w:name="_GoBack"/>
      <w:bookmarkEnd w:id="0"/>
    </w:p>
    <w:p w:rsidR="00BE4C5B" w:rsidRDefault="003D5967">
      <w:pPr>
        <w:pStyle w:val="25"/>
        <w:shd w:val="clear" w:color="auto" w:fill="FFFFFF" w:themeFill="background1"/>
        <w:jc w:val="center"/>
      </w:pPr>
      <w:r>
        <w:t xml:space="preserve">о ходе выполнения государственной программы «Развитие системы социального обслуживания населения Еврейской автономной области» </w:t>
      </w:r>
      <w:r>
        <w:br/>
        <w:t xml:space="preserve">на 2024 – 2028 годы </w:t>
      </w:r>
      <w:r>
        <w:rPr>
          <w:szCs w:val="28"/>
        </w:rPr>
        <w:t>за январь-декабрь 2024 года</w:t>
      </w:r>
    </w:p>
    <w:p w:rsidR="00BE4C5B" w:rsidRDefault="00BE4C5B">
      <w:pPr>
        <w:pStyle w:val="25"/>
        <w:shd w:val="clear" w:color="FFFFFF" w:themeColor="background1" w:fill="FFFFFF" w:themeFill="background1"/>
        <w:jc w:val="center"/>
      </w:pPr>
    </w:p>
    <w:p w:rsidR="00BE4C5B" w:rsidRDefault="00BE4C5B">
      <w:pPr>
        <w:shd w:val="clear" w:color="FFFFFF" w:themeColor="background1" w:fill="FFFFFF" w:themeFill="background1"/>
        <w:ind w:firstLine="720"/>
        <w:jc w:val="both"/>
        <w:rPr>
          <w:sz w:val="28"/>
          <w:szCs w:val="28"/>
        </w:rPr>
      </w:pPr>
    </w:p>
    <w:p w:rsidR="00BE4C5B" w:rsidRDefault="003D5967">
      <w:pPr>
        <w:shd w:val="clear" w:color="FFFFFF" w:themeColor="background1" w:fill="FFFFFF" w:themeFill="background1"/>
        <w:ind w:firstLine="720"/>
        <w:jc w:val="center"/>
        <w:rPr>
          <w:b/>
          <w:sz w:val="28"/>
          <w:szCs w:val="28"/>
        </w:rPr>
      </w:pPr>
      <w:r>
        <w:rPr>
          <w:b/>
          <w:sz w:val="28"/>
          <w:szCs w:val="28"/>
        </w:rPr>
        <w:t>Государственная программа Еврейской автономной области «Развитие системы социального обслуживания населения Еврейской автономной области» на 2024 – 2028 годы</w:t>
      </w:r>
    </w:p>
    <w:p w:rsidR="00BE4C5B" w:rsidRDefault="00BE4C5B">
      <w:pPr>
        <w:shd w:val="clear" w:color="FFFFFF" w:themeColor="background1" w:fill="FFFFFF" w:themeFill="background1"/>
        <w:ind w:firstLine="720"/>
        <w:jc w:val="both"/>
        <w:rPr>
          <w:sz w:val="28"/>
          <w:szCs w:val="28"/>
        </w:rPr>
      </w:pPr>
    </w:p>
    <w:p w:rsidR="00BE4C5B" w:rsidRDefault="003D5967">
      <w:pPr>
        <w:shd w:val="clear" w:color="FFFFFF" w:themeColor="background1" w:fill="FFFFFF" w:themeFill="background1"/>
        <w:ind w:firstLine="720"/>
        <w:jc w:val="both"/>
        <w:rPr>
          <w:sz w:val="28"/>
          <w:szCs w:val="28"/>
        </w:rPr>
      </w:pPr>
      <w:r>
        <w:rPr>
          <w:sz w:val="28"/>
          <w:szCs w:val="28"/>
        </w:rPr>
        <w:t>Целью госпрограммы является: Повышение доступности социального обслуживания населения.</w:t>
      </w:r>
    </w:p>
    <w:p w:rsidR="00BE4C5B" w:rsidRDefault="003D5967">
      <w:pPr>
        <w:shd w:val="clear" w:color="FFFFFF" w:themeColor="background1" w:fill="FFFFFF" w:themeFill="background1"/>
        <w:ind w:firstLine="720"/>
        <w:jc w:val="both"/>
        <w:rPr>
          <w:sz w:val="28"/>
          <w:szCs w:val="28"/>
        </w:rPr>
      </w:pPr>
      <w:r>
        <w:rPr>
          <w:sz w:val="28"/>
          <w:szCs w:val="28"/>
        </w:rPr>
        <w:t>Задачами госпрограммы является:</w:t>
      </w:r>
    </w:p>
    <w:p w:rsidR="00BE4C5B" w:rsidRDefault="003D5967">
      <w:pPr>
        <w:shd w:val="clear" w:color="FFFFFF" w:themeColor="background1" w:fill="FFFFFF" w:themeFill="background1"/>
        <w:ind w:firstLine="720"/>
        <w:jc w:val="both"/>
        <w:rPr>
          <w:sz w:val="28"/>
          <w:szCs w:val="28"/>
        </w:rPr>
      </w:pPr>
      <w:r>
        <w:rPr>
          <w:sz w:val="28"/>
          <w:szCs w:val="28"/>
        </w:rPr>
        <w:t>1. Формирование оптимальной сети государственных учреждений социального обслуживания.</w:t>
      </w:r>
    </w:p>
    <w:p w:rsidR="00BE4C5B" w:rsidRDefault="003D5967">
      <w:pPr>
        <w:shd w:val="clear" w:color="FFFFFF" w:themeColor="background1" w:fill="FFFFFF" w:themeFill="background1"/>
        <w:ind w:firstLine="720"/>
        <w:jc w:val="both"/>
        <w:rPr>
          <w:sz w:val="28"/>
          <w:szCs w:val="28"/>
        </w:rPr>
      </w:pPr>
      <w:r>
        <w:rPr>
          <w:sz w:val="28"/>
          <w:szCs w:val="28"/>
        </w:rPr>
        <w:t>2. Увеличение количества негосударственных организаций социального обслуживания.</w:t>
      </w:r>
    </w:p>
    <w:p w:rsidR="00BE4C5B" w:rsidRDefault="003D5967">
      <w:pPr>
        <w:shd w:val="clear" w:color="FFFFFF" w:themeColor="background1" w:fill="FFFFFF" w:themeFill="background1"/>
        <w:ind w:firstLine="720"/>
        <w:jc w:val="both"/>
        <w:rPr>
          <w:sz w:val="28"/>
          <w:szCs w:val="28"/>
        </w:rPr>
      </w:pPr>
      <w:r>
        <w:rPr>
          <w:sz w:val="28"/>
          <w:szCs w:val="28"/>
        </w:rPr>
        <w:t>3. Обеспечение комплексной безопасности учреждений социального обслуживания.</w:t>
      </w:r>
    </w:p>
    <w:p w:rsidR="00BE4C5B" w:rsidRDefault="003D5967">
      <w:pPr>
        <w:shd w:val="clear" w:color="FFFFFF" w:themeColor="background1" w:fill="FFFFFF" w:themeFill="background1"/>
        <w:ind w:firstLine="720"/>
        <w:jc w:val="both"/>
        <w:rPr>
          <w:sz w:val="28"/>
          <w:szCs w:val="28"/>
        </w:rPr>
      </w:pPr>
      <w:r>
        <w:rPr>
          <w:sz w:val="28"/>
          <w:szCs w:val="28"/>
        </w:rPr>
        <w:t>4. Создание условий для увеличения активного долголетия</w:t>
      </w:r>
      <w:r>
        <w:rPr>
          <w:sz w:val="28"/>
          <w:szCs w:val="28"/>
        </w:rPr>
        <w:br/>
        <w:t>и продолжительности здоровой жизни граждан старшего поколения.</w:t>
      </w:r>
    </w:p>
    <w:p w:rsidR="00BE4C5B" w:rsidRDefault="003D5967">
      <w:pPr>
        <w:shd w:val="clear" w:color="FFFFFF" w:themeColor="background1" w:fill="FFFFFF" w:themeFill="background1"/>
        <w:ind w:firstLine="720"/>
        <w:jc w:val="both"/>
        <w:rPr>
          <w:sz w:val="28"/>
          <w:szCs w:val="28"/>
        </w:rPr>
      </w:pPr>
      <w:r>
        <w:rPr>
          <w:sz w:val="28"/>
          <w:szCs w:val="28"/>
        </w:rPr>
        <w:t>5. Оказание содействия общественным организациям, осуществляющим свою деятельность в части решения социальных проблем ветеранов.</w:t>
      </w:r>
    </w:p>
    <w:p w:rsidR="00BE4C5B" w:rsidRDefault="003D5967">
      <w:pPr>
        <w:shd w:val="clear" w:color="FFFFFF" w:themeColor="background1" w:fill="FFFFFF" w:themeFill="background1"/>
        <w:ind w:firstLine="720"/>
        <w:jc w:val="both"/>
        <w:rPr>
          <w:sz w:val="28"/>
          <w:szCs w:val="28"/>
        </w:rPr>
      </w:pPr>
      <w:r>
        <w:rPr>
          <w:sz w:val="28"/>
          <w:szCs w:val="28"/>
        </w:rPr>
        <w:t>6. Увековечение памяти ветеранов, погибших в Великой Отечественной войне, и сохранение мест захоронений знаменитых земляков.</w:t>
      </w:r>
    </w:p>
    <w:p w:rsidR="00BE4C5B" w:rsidRDefault="003D5967">
      <w:pPr>
        <w:shd w:val="clear" w:color="FFFFFF" w:themeColor="background1" w:fill="FFFFFF" w:themeFill="background1"/>
        <w:ind w:firstLine="720"/>
        <w:jc w:val="both"/>
        <w:rPr>
          <w:sz w:val="28"/>
          <w:szCs w:val="28"/>
        </w:rPr>
      </w:pPr>
      <w:r>
        <w:rPr>
          <w:sz w:val="28"/>
          <w:szCs w:val="28"/>
        </w:rPr>
        <w:t>7. Повышение уровня социальной поддержки лиц, оказавшихся</w:t>
      </w:r>
      <w:r>
        <w:rPr>
          <w:sz w:val="28"/>
          <w:szCs w:val="28"/>
        </w:rPr>
        <w:br/>
        <w:t>в трудной жизненной ситуации.</w:t>
      </w:r>
    </w:p>
    <w:p w:rsidR="00BE4C5B" w:rsidRDefault="003D5967">
      <w:pPr>
        <w:shd w:val="clear" w:color="FFFFFF" w:themeColor="background1" w:fill="FFFFFF" w:themeFill="background1"/>
        <w:ind w:firstLine="720"/>
        <w:jc w:val="both"/>
        <w:rPr>
          <w:sz w:val="28"/>
          <w:szCs w:val="28"/>
        </w:rPr>
      </w:pPr>
      <w:r>
        <w:rPr>
          <w:sz w:val="28"/>
          <w:szCs w:val="28"/>
        </w:rPr>
        <w:t>8. Повышение уровня предоставления социальных услуг детям, находящимся в социально опасном положении.</w:t>
      </w:r>
    </w:p>
    <w:p w:rsidR="00BE4C5B" w:rsidRDefault="003D5967">
      <w:pPr>
        <w:shd w:val="clear" w:color="FFFFFF" w:themeColor="background1" w:fill="FFFFFF" w:themeFill="background1"/>
        <w:ind w:firstLine="720"/>
        <w:jc w:val="both"/>
        <w:rPr>
          <w:sz w:val="28"/>
          <w:szCs w:val="28"/>
        </w:rPr>
      </w:pPr>
      <w:r>
        <w:rPr>
          <w:sz w:val="28"/>
          <w:szCs w:val="28"/>
        </w:rPr>
        <w:t xml:space="preserve">Мероприятия госпрограммы реализуются за счет средств областного, федерального бюджетов. Сумма расходов предусмотренных на реализацию мероприятий госпрограммы в 2024 году составляет </w:t>
      </w:r>
      <w:r>
        <w:rPr>
          <w:bCs/>
          <w:sz w:val="28"/>
          <w:szCs w:val="28"/>
        </w:rPr>
        <w:t xml:space="preserve">1 514 927,90 </w:t>
      </w:r>
      <w:r>
        <w:rPr>
          <w:sz w:val="28"/>
          <w:szCs w:val="28"/>
        </w:rPr>
        <w:t xml:space="preserve">тыс. рублей, из них за счет областного бюджета – </w:t>
      </w:r>
      <w:r>
        <w:rPr>
          <w:bCs/>
          <w:sz w:val="28"/>
          <w:szCs w:val="28"/>
        </w:rPr>
        <w:t>1 383 166,80</w:t>
      </w:r>
      <w:r>
        <w:rPr>
          <w:sz w:val="28"/>
          <w:szCs w:val="28"/>
        </w:rPr>
        <w:t xml:space="preserve"> тыс. рублей,</w:t>
      </w:r>
      <w:r>
        <w:rPr>
          <w:sz w:val="28"/>
          <w:szCs w:val="28"/>
        </w:rPr>
        <w:br/>
        <w:t xml:space="preserve">из федерального бюджета – </w:t>
      </w:r>
      <w:r>
        <w:rPr>
          <w:bCs/>
          <w:sz w:val="28"/>
          <w:szCs w:val="28"/>
        </w:rPr>
        <w:t>131 761,10</w:t>
      </w:r>
      <w:r>
        <w:rPr>
          <w:sz w:val="28"/>
          <w:szCs w:val="28"/>
        </w:rPr>
        <w:t xml:space="preserve"> тыс. рублей.</w:t>
      </w:r>
    </w:p>
    <w:p w:rsidR="00BE4C5B" w:rsidRDefault="003D5967">
      <w:pPr>
        <w:ind w:firstLine="709"/>
        <w:jc w:val="both"/>
        <w:rPr>
          <w:sz w:val="28"/>
          <w:szCs w:val="28"/>
        </w:rPr>
      </w:pPr>
      <w:r>
        <w:rPr>
          <w:sz w:val="28"/>
          <w:szCs w:val="28"/>
        </w:rPr>
        <w:t>За 2024 год мероприятия выполнены на 1 514 906,94</w:t>
      </w:r>
      <w:r w:rsidR="00E701D2">
        <w:rPr>
          <w:sz w:val="28"/>
          <w:szCs w:val="28"/>
        </w:rPr>
        <w:t xml:space="preserve"> </w:t>
      </w:r>
      <w:r>
        <w:rPr>
          <w:sz w:val="28"/>
          <w:szCs w:val="28"/>
        </w:rPr>
        <w:t>тыс. рублей,</w:t>
      </w:r>
      <w:r w:rsidR="00E701D2">
        <w:rPr>
          <w:sz w:val="28"/>
          <w:szCs w:val="28"/>
        </w:rPr>
        <w:br/>
      </w:r>
      <w:r>
        <w:rPr>
          <w:sz w:val="28"/>
          <w:szCs w:val="28"/>
        </w:rPr>
        <w:t>из них за счет областного бюджета – 1 383 166,51 тыс. рублей,</w:t>
      </w:r>
      <w:r w:rsidR="00E701D2">
        <w:rPr>
          <w:sz w:val="28"/>
          <w:szCs w:val="28"/>
        </w:rPr>
        <w:t xml:space="preserve"> </w:t>
      </w:r>
      <w:r>
        <w:rPr>
          <w:sz w:val="28"/>
          <w:szCs w:val="28"/>
        </w:rPr>
        <w:t>из федерального бюджета – 131 740,43 тыс. рублей.</w:t>
      </w:r>
    </w:p>
    <w:p w:rsidR="00BE4C5B" w:rsidRDefault="00E701D2">
      <w:pPr>
        <w:shd w:val="clear" w:color="FFFFFF" w:themeColor="background1" w:fill="FFFFFF" w:themeFill="background1"/>
        <w:ind w:firstLine="720"/>
        <w:jc w:val="both"/>
        <w:rPr>
          <w:sz w:val="28"/>
          <w:szCs w:val="28"/>
        </w:rPr>
      </w:pPr>
      <w:r>
        <w:rPr>
          <w:sz w:val="28"/>
          <w:szCs w:val="28"/>
        </w:rPr>
        <w:t xml:space="preserve">Исполнение за </w:t>
      </w:r>
      <w:r w:rsidR="003D5967">
        <w:rPr>
          <w:sz w:val="28"/>
          <w:szCs w:val="28"/>
        </w:rPr>
        <w:t>2024 год государственной программы Еврейской автономной области «Развитие системы социального обслуживания населения Еврейской автономной области» на 2024 –</w:t>
      </w:r>
      <w:r>
        <w:rPr>
          <w:sz w:val="28"/>
          <w:szCs w:val="28"/>
        </w:rPr>
        <w:t xml:space="preserve"> </w:t>
      </w:r>
      <w:r w:rsidR="003D5967">
        <w:rPr>
          <w:sz w:val="28"/>
          <w:szCs w:val="28"/>
        </w:rPr>
        <w:t>2028 годы составило 100 процентов.</w:t>
      </w:r>
    </w:p>
    <w:p w:rsidR="00BE4C5B" w:rsidRDefault="00BE4C5B">
      <w:pPr>
        <w:shd w:val="clear" w:color="FFFFFF" w:themeColor="background1" w:fill="FFFFFF" w:themeFill="background1"/>
        <w:ind w:firstLine="720"/>
        <w:jc w:val="both"/>
        <w:rPr>
          <w:sz w:val="28"/>
          <w:szCs w:val="28"/>
        </w:rPr>
      </w:pPr>
    </w:p>
    <w:p w:rsidR="00BE4C5B" w:rsidRDefault="00BE4C5B">
      <w:pPr>
        <w:shd w:val="clear" w:color="FFFFFF" w:themeColor="background1" w:fill="FFFFFF" w:themeFill="background1"/>
        <w:ind w:firstLine="720"/>
        <w:jc w:val="both"/>
        <w:rPr>
          <w:sz w:val="28"/>
          <w:szCs w:val="28"/>
        </w:rPr>
      </w:pPr>
    </w:p>
    <w:p w:rsidR="00BE4C5B" w:rsidRDefault="003D5967">
      <w:pPr>
        <w:shd w:val="clear" w:color="FFFFFF" w:themeColor="background1" w:fill="FFFFFF" w:themeFill="background1"/>
        <w:jc w:val="center"/>
        <w:rPr>
          <w:b/>
          <w:sz w:val="28"/>
          <w:szCs w:val="28"/>
        </w:rPr>
      </w:pPr>
      <w:r>
        <w:rPr>
          <w:b/>
          <w:sz w:val="28"/>
          <w:szCs w:val="28"/>
        </w:rPr>
        <w:lastRenderedPageBreak/>
        <w:t>Подпрограмма 1 «Модернизация системы социального обслуживания населения» на 2024 – 2028 годы</w:t>
      </w:r>
    </w:p>
    <w:p w:rsidR="00BE4C5B" w:rsidRDefault="003D5967">
      <w:pPr>
        <w:shd w:val="clear" w:color="FFFFFF" w:themeColor="background1" w:fill="FFFFFF" w:themeFill="background1"/>
        <w:ind w:firstLine="708"/>
        <w:jc w:val="both"/>
        <w:rPr>
          <w:sz w:val="28"/>
          <w:szCs w:val="28"/>
        </w:rPr>
      </w:pPr>
      <w:r>
        <w:rPr>
          <w:sz w:val="28"/>
          <w:szCs w:val="28"/>
        </w:rPr>
        <w:t>Целью подпрограммы является обеспечение всеобщей доступности основных социальных услуг.</w:t>
      </w:r>
    </w:p>
    <w:p w:rsidR="00BE4C5B" w:rsidRDefault="003D5967">
      <w:pPr>
        <w:shd w:val="clear" w:color="FFFFFF" w:themeColor="background1" w:fill="FFFFFF" w:themeFill="background1"/>
        <w:ind w:firstLine="708"/>
        <w:jc w:val="both"/>
        <w:rPr>
          <w:sz w:val="28"/>
          <w:szCs w:val="28"/>
        </w:rPr>
      </w:pPr>
      <w:r>
        <w:rPr>
          <w:sz w:val="28"/>
          <w:szCs w:val="28"/>
        </w:rPr>
        <w:t>Структурные элементы подпрограммы:</w:t>
      </w:r>
    </w:p>
    <w:p w:rsidR="00BE4C5B" w:rsidRDefault="003D5967">
      <w:pPr>
        <w:ind w:firstLine="709"/>
        <w:jc w:val="both"/>
        <w:rPr>
          <w:sz w:val="28"/>
          <w:szCs w:val="28"/>
        </w:rPr>
      </w:pPr>
      <w:r>
        <w:rPr>
          <w:sz w:val="28"/>
          <w:szCs w:val="28"/>
        </w:rPr>
        <w:t>1. Комплекс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p w:rsidR="00BE4C5B" w:rsidRDefault="003D5967">
      <w:pPr>
        <w:shd w:val="clear" w:color="FFFFFF" w:themeColor="background1" w:fill="FFFFFF" w:themeFill="background1"/>
        <w:ind w:firstLine="720"/>
        <w:jc w:val="both"/>
        <w:rPr>
          <w:sz w:val="28"/>
          <w:szCs w:val="28"/>
        </w:rPr>
      </w:pPr>
      <w:r>
        <w:rPr>
          <w:sz w:val="28"/>
          <w:szCs w:val="28"/>
        </w:rPr>
        <w:t>2. Комплекс процессных мероприятий «Развитие в Еврейской автономной области конкуренции в сфере социального обслуживания населения».</w:t>
      </w:r>
    </w:p>
    <w:p w:rsidR="00BE4C5B" w:rsidRDefault="003D5967">
      <w:pPr>
        <w:shd w:val="clear" w:color="FFFFFF" w:themeColor="background1" w:fill="FFFFFF" w:themeFill="background1"/>
        <w:ind w:firstLine="708"/>
        <w:jc w:val="both"/>
        <w:rPr>
          <w:sz w:val="28"/>
          <w:szCs w:val="28"/>
        </w:rPr>
      </w:pPr>
      <w:r>
        <w:rPr>
          <w:sz w:val="28"/>
          <w:szCs w:val="28"/>
        </w:rPr>
        <w:t>3. Комплекс процессных мероприятий «Проведение мониторинга противопожарной безопасности и антитеррористической защищенности учреждений социального обслуживания»</w:t>
      </w:r>
    </w:p>
    <w:p w:rsidR="00BE4C5B" w:rsidRDefault="003D5967">
      <w:pPr>
        <w:shd w:val="clear" w:color="FFFFFF" w:themeColor="background1" w:fill="FFFFFF" w:themeFill="background1"/>
        <w:ind w:firstLine="708"/>
        <w:jc w:val="both"/>
        <w:rPr>
          <w:sz w:val="28"/>
          <w:szCs w:val="28"/>
        </w:rPr>
      </w:pPr>
      <w:r>
        <w:rPr>
          <w:sz w:val="28"/>
          <w:szCs w:val="28"/>
        </w:rPr>
        <w:t xml:space="preserve">Мероприятия подпрограммы реализуются за счет средств областного бюджета. На реализацию мероприятий подпрограммы в 2024 году предусмотрено </w:t>
      </w:r>
      <w:r>
        <w:rPr>
          <w:color w:val="000000"/>
          <w:sz w:val="28"/>
          <w:szCs w:val="28"/>
        </w:rPr>
        <w:t>1360261,96</w:t>
      </w:r>
      <w:r>
        <w:rPr>
          <w:sz w:val="28"/>
          <w:szCs w:val="28"/>
        </w:rPr>
        <w:t xml:space="preserve"> тыс. рублей. За отчетный период мероприятия исполнены на сумму </w:t>
      </w:r>
      <w:r>
        <w:rPr>
          <w:color w:val="000000"/>
          <w:sz w:val="28"/>
          <w:szCs w:val="28"/>
        </w:rPr>
        <w:t>1360261,96</w:t>
      </w:r>
      <w:r>
        <w:rPr>
          <w:sz w:val="28"/>
          <w:szCs w:val="28"/>
        </w:rPr>
        <w:t xml:space="preserve"> тыс. рублей. Исполнение подпрограммы «Модернизация системы социального обслуживания населения» на 2024 – 2028 годы составило 100 процентов.</w:t>
      </w:r>
    </w:p>
    <w:p w:rsidR="00BE4C5B" w:rsidRDefault="003D5967">
      <w:pPr>
        <w:shd w:val="clear" w:color="FFFFFF" w:themeColor="background1" w:fill="FFFFFF" w:themeFill="background1"/>
        <w:ind w:firstLine="708"/>
        <w:jc w:val="both"/>
        <w:rPr>
          <w:b/>
          <w:sz w:val="28"/>
          <w:szCs w:val="28"/>
        </w:rPr>
      </w:pPr>
      <w:r>
        <w:rPr>
          <w:b/>
          <w:sz w:val="28"/>
          <w:szCs w:val="28"/>
        </w:rPr>
        <w:t>Комплекс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p w:rsidR="00BE4C5B" w:rsidRDefault="003D5967">
      <w:pPr>
        <w:ind w:firstLine="709"/>
        <w:jc w:val="both"/>
        <w:rPr>
          <w:bCs/>
          <w:sz w:val="28"/>
          <w:szCs w:val="28"/>
        </w:rPr>
      </w:pPr>
      <w:r>
        <w:rPr>
          <w:b/>
          <w:bCs/>
          <w:sz w:val="28"/>
          <w:szCs w:val="28"/>
        </w:rPr>
        <w:t>Мероприятие 1</w:t>
      </w:r>
      <w:r>
        <w:rPr>
          <w:bCs/>
          <w:sz w:val="28"/>
          <w:szCs w:val="28"/>
        </w:rPr>
        <w:t xml:space="preserve">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p w:rsidR="00BE4C5B" w:rsidRDefault="003D5967">
      <w:pPr>
        <w:widowControl w:val="0"/>
        <w:ind w:firstLine="709"/>
        <w:contextualSpacing/>
        <w:jc w:val="both"/>
        <w:rPr>
          <w:sz w:val="28"/>
          <w:szCs w:val="28"/>
        </w:rPr>
      </w:pPr>
      <w:r>
        <w:rPr>
          <w:sz w:val="28"/>
          <w:szCs w:val="28"/>
        </w:rPr>
        <w:t xml:space="preserve">На 2024 год в областном бюджете предусмотрено </w:t>
      </w:r>
      <w:r>
        <w:rPr>
          <w:color w:val="000000"/>
          <w:sz w:val="28"/>
          <w:szCs w:val="28"/>
        </w:rPr>
        <w:t>1 352 851,36</w:t>
      </w:r>
      <w:r>
        <w:rPr>
          <w:sz w:val="28"/>
          <w:szCs w:val="28"/>
        </w:rPr>
        <w:t xml:space="preserve"> тыс. руб. Освоено – </w:t>
      </w:r>
      <w:r>
        <w:rPr>
          <w:color w:val="000000"/>
          <w:sz w:val="28"/>
          <w:szCs w:val="28"/>
        </w:rPr>
        <w:t>1 352 851,36</w:t>
      </w:r>
      <w:r>
        <w:rPr>
          <w:sz w:val="28"/>
          <w:szCs w:val="28"/>
        </w:rPr>
        <w:t xml:space="preserve"> тыс. рублей (100 %).</w:t>
      </w:r>
    </w:p>
    <w:p w:rsidR="00BE4C5B" w:rsidRDefault="003D5967">
      <w:pPr>
        <w:shd w:val="clear" w:color="FFFFFF" w:themeColor="background1" w:fill="FFFFFF" w:themeFill="background1"/>
        <w:tabs>
          <w:tab w:val="left" w:pos="360"/>
        </w:tabs>
        <w:ind w:firstLine="709"/>
        <w:jc w:val="both"/>
        <w:rPr>
          <w:sz w:val="28"/>
          <w:szCs w:val="28"/>
        </w:rPr>
      </w:pPr>
      <w:r>
        <w:rPr>
          <w:sz w:val="28"/>
          <w:szCs w:val="28"/>
        </w:rPr>
        <w:t>В области функционирует 10 учреждений, подведомственных департаменту социальной защиты населения правительства Еврейской автономной области, из них 9 учреждений с круглосуточным пребыванием (проживают 965 граждан) и 1 с массовым пребыванием населения.</w:t>
      </w:r>
    </w:p>
    <w:p w:rsidR="00BE4C5B" w:rsidRDefault="003D5967">
      <w:pPr>
        <w:shd w:val="clear" w:color="FFFFFF" w:themeColor="background1" w:fill="FFFFFF" w:themeFill="background1"/>
        <w:tabs>
          <w:tab w:val="left" w:pos="360"/>
        </w:tabs>
        <w:ind w:firstLine="709"/>
        <w:jc w:val="both"/>
        <w:rPr>
          <w:sz w:val="28"/>
          <w:szCs w:val="28"/>
        </w:rPr>
      </w:pPr>
      <w:r>
        <w:rPr>
          <w:sz w:val="28"/>
          <w:szCs w:val="28"/>
        </w:rPr>
        <w:t xml:space="preserve">ОГБУ «Биробиджанский психоневрологический интернат», </w:t>
      </w:r>
      <w:r>
        <w:rPr>
          <w:sz w:val="28"/>
          <w:szCs w:val="28"/>
        </w:rPr>
        <w:br/>
        <w:t>ОГБУ «Валдгеймский детский дом-интернат для умственно отсталых детей», ОГБУ «Бирофельдский дом-интернат для престарелых и инвалидов», ОГБУ «Хинганский дом-интернат для престарелых и инвалидов», ОГБУ «Бираканский дом-интернат для престарелых и инвалидов» осуществляют социальное обслуживание граждан в стационарных условиях, путем предоставления социальных услуг всем гражданам, частично или полностью утратившим способность к самообслуживанию и нуждающимся</w:t>
      </w:r>
      <w:r>
        <w:rPr>
          <w:sz w:val="28"/>
          <w:szCs w:val="28"/>
        </w:rPr>
        <w:br/>
        <w:t xml:space="preserve">в постоянном уходе; обеспечивают создание соответствующих условий жизнедеятельности, проведение мероприятий медицинского, </w:t>
      </w:r>
      <w:r>
        <w:rPr>
          <w:sz w:val="28"/>
          <w:szCs w:val="28"/>
        </w:rPr>
        <w:lastRenderedPageBreak/>
        <w:t>психологического, социального характера, питание и уход, а также организацию посильной трудовой деятельности, отдыха, досуга</w:t>
      </w:r>
      <w:r>
        <w:rPr>
          <w:sz w:val="28"/>
          <w:szCs w:val="28"/>
        </w:rPr>
        <w:br/>
        <w:t xml:space="preserve">и образования по специальным образовательным программам. </w:t>
      </w:r>
    </w:p>
    <w:p w:rsidR="00BE4C5B" w:rsidRDefault="003D5967">
      <w:pPr>
        <w:shd w:val="clear" w:color="FFFFFF" w:themeColor="background1" w:fill="FFFFFF" w:themeFill="background1"/>
        <w:tabs>
          <w:tab w:val="left" w:pos="360"/>
        </w:tabs>
        <w:ind w:firstLine="709"/>
        <w:jc w:val="both"/>
        <w:rPr>
          <w:sz w:val="28"/>
          <w:szCs w:val="28"/>
        </w:rPr>
      </w:pPr>
      <w:r>
        <w:rPr>
          <w:sz w:val="28"/>
          <w:szCs w:val="28"/>
        </w:rPr>
        <w:t xml:space="preserve">На обслуживании в вышеназванных учреждениях по состоянию </w:t>
      </w:r>
      <w:r>
        <w:rPr>
          <w:sz w:val="28"/>
          <w:szCs w:val="28"/>
        </w:rPr>
        <w:br/>
        <w:t>на 01.01.2025 находилось 876 человек.</w:t>
      </w:r>
    </w:p>
    <w:p w:rsidR="00BE4C5B" w:rsidRDefault="003D5967">
      <w:pPr>
        <w:shd w:val="clear" w:color="FFFFFF" w:themeColor="background1" w:fill="FFFFFF" w:themeFill="background1"/>
        <w:tabs>
          <w:tab w:val="left" w:pos="360"/>
        </w:tabs>
        <w:ind w:firstLine="709"/>
        <w:jc w:val="both"/>
        <w:rPr>
          <w:sz w:val="28"/>
          <w:szCs w:val="28"/>
        </w:rPr>
      </w:pPr>
      <w:r>
        <w:rPr>
          <w:sz w:val="28"/>
          <w:szCs w:val="28"/>
        </w:rPr>
        <w:t>В ОГОБУ «Детский дом № 2» – 82 детей, ОГБУЗ «Дом ребенка специализированный» – 7 детей.</w:t>
      </w:r>
    </w:p>
    <w:p w:rsidR="00BE4C5B" w:rsidRDefault="003D5967">
      <w:pPr>
        <w:widowControl w:val="0"/>
        <w:shd w:val="clear" w:color="FFFFFF" w:themeColor="background1" w:fill="FFFFFF" w:themeFill="background1"/>
        <w:ind w:firstLine="709"/>
        <w:jc w:val="both"/>
        <w:rPr>
          <w:sz w:val="28"/>
          <w:szCs w:val="28"/>
        </w:rPr>
      </w:pPr>
      <w:r>
        <w:rPr>
          <w:sz w:val="28"/>
          <w:szCs w:val="28"/>
        </w:rPr>
        <w:t xml:space="preserve">В отчетный период проведена работа по разработке индивидуальных программ предоставления социальных услуг гражданам, состоящим </w:t>
      </w:r>
      <w:r>
        <w:rPr>
          <w:sz w:val="28"/>
          <w:szCs w:val="28"/>
        </w:rPr>
        <w:br/>
        <w:t xml:space="preserve">на социальном обслуживании, а также гражданам, обратившимся </w:t>
      </w:r>
      <w:r>
        <w:rPr>
          <w:sz w:val="28"/>
          <w:szCs w:val="28"/>
        </w:rPr>
        <w:br/>
        <w:t xml:space="preserve">за социальным обслуживанием. </w:t>
      </w:r>
    </w:p>
    <w:p w:rsidR="00BE4C5B" w:rsidRDefault="003D5967">
      <w:pPr>
        <w:widowControl w:val="0"/>
        <w:shd w:val="clear" w:color="FFFFFF" w:themeColor="background1" w:fill="FFFFFF" w:themeFill="background1"/>
        <w:ind w:firstLine="709"/>
        <w:jc w:val="both"/>
        <w:rPr>
          <w:sz w:val="28"/>
          <w:szCs w:val="28"/>
        </w:rPr>
      </w:pPr>
      <w:r>
        <w:rPr>
          <w:rFonts w:eastAsia="Calibri"/>
          <w:sz w:val="28"/>
          <w:szCs w:val="28"/>
        </w:rPr>
        <w:t>По состоянию на 01.01.2025</w:t>
      </w:r>
      <w:r>
        <w:rPr>
          <w:sz w:val="28"/>
          <w:szCs w:val="28"/>
        </w:rPr>
        <w:t xml:space="preserve"> разработано 1402 индивидуальных программы предоставления социальных услуг, которые направлены </w:t>
      </w:r>
      <w:r>
        <w:rPr>
          <w:sz w:val="28"/>
          <w:szCs w:val="28"/>
        </w:rPr>
        <w:br/>
        <w:t>в социальные учреждения области.</w:t>
      </w:r>
    </w:p>
    <w:p w:rsidR="00BE4C5B" w:rsidRDefault="003D5967">
      <w:pPr>
        <w:widowControl w:val="0"/>
        <w:shd w:val="clear" w:color="FFFFFF" w:themeColor="background1" w:fill="FFFFFF" w:themeFill="background1"/>
        <w:tabs>
          <w:tab w:val="left" w:pos="360"/>
        </w:tabs>
        <w:ind w:firstLine="709"/>
        <w:jc w:val="both"/>
        <w:rPr>
          <w:rFonts w:eastAsia="Calibri"/>
          <w:sz w:val="28"/>
          <w:szCs w:val="28"/>
        </w:rPr>
      </w:pPr>
      <w:r>
        <w:rPr>
          <w:rFonts w:eastAsia="Calibri"/>
          <w:sz w:val="28"/>
          <w:szCs w:val="28"/>
        </w:rPr>
        <w:t xml:space="preserve">За 2024 год на реабилитацию в ОГБУСО «СРЦН» принято 111 ребенка, находящихся в трудной жизненной ситуации и социально опасном положении. </w:t>
      </w:r>
    </w:p>
    <w:p w:rsidR="00BE4C5B" w:rsidRDefault="003D5967">
      <w:pPr>
        <w:widowControl w:val="0"/>
        <w:shd w:val="clear" w:color="FFFFFF" w:themeColor="background1" w:fill="FFFFFF" w:themeFill="background1"/>
        <w:tabs>
          <w:tab w:val="left" w:pos="360"/>
        </w:tabs>
        <w:ind w:firstLine="709"/>
        <w:jc w:val="both"/>
        <w:rPr>
          <w:sz w:val="28"/>
          <w:szCs w:val="28"/>
        </w:rPr>
      </w:pPr>
      <w:r>
        <w:rPr>
          <w:sz w:val="28"/>
          <w:szCs w:val="28"/>
        </w:rPr>
        <w:t xml:space="preserve">Социальное обслуживание населения области стало одним </w:t>
      </w:r>
      <w:r>
        <w:rPr>
          <w:sz w:val="28"/>
          <w:szCs w:val="28"/>
        </w:rPr>
        <w:br/>
        <w:t xml:space="preserve">из ведущих и динамично развивающихся компонентов социальной сферы. </w:t>
      </w:r>
      <w:r>
        <w:rPr>
          <w:sz w:val="28"/>
          <w:szCs w:val="28"/>
        </w:rPr>
        <w:br/>
        <w:t>В муниципальных районах области работают филиалы ОГБУ «Комплексный центр социального обслуживания Еврейской автономной области». Основными видами деятельности, которых является оказание различных видов помощи: социальных, бытовых, медицинских, консультативных и иных услуг постоянного, временного и разового характера гражданам пенсионного возраста, инвалидам и другим группам населения, нуждающимся в социальной поддержке.</w:t>
      </w:r>
    </w:p>
    <w:p w:rsidR="00BE4C5B" w:rsidRDefault="003D5967">
      <w:pPr>
        <w:tabs>
          <w:tab w:val="left" w:pos="360"/>
        </w:tabs>
        <w:ind w:firstLine="709"/>
        <w:jc w:val="both"/>
        <w:rPr>
          <w:sz w:val="28"/>
          <w:szCs w:val="28"/>
        </w:rPr>
      </w:pPr>
      <w:r>
        <w:rPr>
          <w:sz w:val="28"/>
          <w:szCs w:val="28"/>
        </w:rPr>
        <w:t xml:space="preserve">За 2025 год областным государственным бюджетным учреждением «Комплексный центр социального обслуживания Еврейской автономной области» социально-бытовые услуги на дому предоставлялись 1344 гражданам пожилого возраста и инвалидам, в зависимости от степени </w:t>
      </w:r>
      <w:r>
        <w:rPr>
          <w:sz w:val="28"/>
          <w:szCs w:val="28"/>
        </w:rPr>
        <w:br/>
        <w:t xml:space="preserve">и характера нуждаемости, а также в соответствии с областным перечнем социальных услуг, предоставляемых населению ОГБУ «Комплексный центр социального обслуживания Еврейской автономной области» и требований </w:t>
      </w:r>
      <w:r>
        <w:rPr>
          <w:sz w:val="28"/>
          <w:szCs w:val="28"/>
        </w:rPr>
        <w:br/>
        <w:t xml:space="preserve">к качеству их оказания. Всего оказано </w:t>
      </w:r>
      <w:r>
        <w:rPr>
          <w:color w:val="000000"/>
          <w:sz w:val="28"/>
          <w:szCs w:val="28"/>
        </w:rPr>
        <w:t>568 700</w:t>
      </w:r>
      <w:r>
        <w:rPr>
          <w:sz w:val="28"/>
          <w:szCs w:val="28"/>
        </w:rPr>
        <w:t xml:space="preserve"> услуг.</w:t>
      </w:r>
    </w:p>
    <w:p w:rsidR="00BE4C5B" w:rsidRDefault="003D5967">
      <w:pPr>
        <w:shd w:val="clear" w:color="FFFFFF" w:themeColor="background1" w:fill="FFFFFF" w:themeFill="background1"/>
        <w:tabs>
          <w:tab w:val="left" w:pos="360"/>
        </w:tabs>
        <w:ind w:firstLine="709"/>
        <w:jc w:val="both"/>
        <w:rPr>
          <w:sz w:val="28"/>
          <w:szCs w:val="28"/>
        </w:rPr>
      </w:pPr>
      <w:r>
        <w:rPr>
          <w:sz w:val="28"/>
          <w:szCs w:val="28"/>
        </w:rPr>
        <w:t xml:space="preserve">На базе ОГБУ «Комплексный центр социального обслуживания Еврейской автономной области» функционирует отделение срочной социальной помощи. Адресная социальная помощь различной направленности (горячие обеды, медикаменты, одежда) оказана </w:t>
      </w:r>
      <w:r>
        <w:rPr>
          <w:sz w:val="28"/>
          <w:szCs w:val="28"/>
        </w:rPr>
        <w:br/>
        <w:t>1566 гражданам, находящимся в трудной жизненной ситуации.</w:t>
      </w:r>
    </w:p>
    <w:p w:rsidR="00BE4C5B" w:rsidRDefault="003D5967">
      <w:pPr>
        <w:shd w:val="clear" w:color="FFFFFF" w:themeColor="background1" w:fill="FFFFFF" w:themeFill="background1"/>
        <w:ind w:firstLine="708"/>
        <w:jc w:val="both"/>
        <w:rPr>
          <w:b/>
          <w:bCs/>
          <w:sz w:val="28"/>
          <w:szCs w:val="28"/>
        </w:rPr>
      </w:pPr>
      <w:r>
        <w:rPr>
          <w:b/>
          <w:bCs/>
          <w:sz w:val="28"/>
          <w:szCs w:val="28"/>
        </w:rPr>
        <w:t>Комплекс процессных мероприятий «Развитие в Еврейской автономной области конкуренции в сфере социального обслуживания населения»</w:t>
      </w:r>
    </w:p>
    <w:p w:rsidR="00BE4C5B" w:rsidRDefault="003D5967">
      <w:pPr>
        <w:shd w:val="clear" w:color="FFFFFF" w:themeColor="background1" w:fill="FFFFFF" w:themeFill="background1"/>
        <w:ind w:firstLine="708"/>
        <w:jc w:val="both"/>
        <w:rPr>
          <w:sz w:val="28"/>
          <w:szCs w:val="28"/>
        </w:rPr>
      </w:pPr>
      <w:r>
        <w:rPr>
          <w:sz w:val="28"/>
          <w:szCs w:val="28"/>
        </w:rPr>
        <w:t>Мероприятие 1 «Выплата компенсации поставщикам социальных услуг, включенным в реестр поставщиков социальных услуг,</w:t>
      </w:r>
      <w:r>
        <w:rPr>
          <w:sz w:val="28"/>
          <w:szCs w:val="28"/>
        </w:rPr>
        <w:br/>
        <w:t xml:space="preserve">но не участвующим в выполнении государственного задания (заказа), </w:t>
      </w:r>
      <w:r>
        <w:rPr>
          <w:sz w:val="28"/>
          <w:szCs w:val="28"/>
        </w:rPr>
        <w:lastRenderedPageBreak/>
        <w:t>стоимости социальных услуг, предоставленных гражданам в соответствии</w:t>
      </w:r>
      <w:r>
        <w:rPr>
          <w:sz w:val="28"/>
          <w:szCs w:val="28"/>
        </w:rPr>
        <w:br/>
        <w:t>с индивидуальной программой предоставления социальных услуг»</w:t>
      </w:r>
    </w:p>
    <w:p w:rsidR="00BE4C5B" w:rsidRDefault="003D5967">
      <w:pPr>
        <w:widowControl w:val="0"/>
        <w:ind w:firstLine="709"/>
        <w:contextualSpacing/>
        <w:jc w:val="both"/>
        <w:rPr>
          <w:sz w:val="28"/>
          <w:szCs w:val="28"/>
        </w:rPr>
      </w:pPr>
      <w:r>
        <w:rPr>
          <w:sz w:val="28"/>
          <w:szCs w:val="28"/>
        </w:rPr>
        <w:t xml:space="preserve">На 2024 год в областном бюджете предусмотрено </w:t>
      </w:r>
      <w:r>
        <w:rPr>
          <w:color w:val="000000"/>
          <w:sz w:val="28"/>
          <w:szCs w:val="28"/>
        </w:rPr>
        <w:t>7410,60</w:t>
      </w:r>
      <w:r>
        <w:rPr>
          <w:sz w:val="28"/>
          <w:szCs w:val="28"/>
        </w:rPr>
        <w:t xml:space="preserve"> тыс. рублей. Освоено – </w:t>
      </w:r>
      <w:r>
        <w:rPr>
          <w:color w:val="000000"/>
          <w:sz w:val="28"/>
          <w:szCs w:val="28"/>
        </w:rPr>
        <w:t>7410,60</w:t>
      </w:r>
      <w:r>
        <w:rPr>
          <w:sz w:val="28"/>
          <w:szCs w:val="28"/>
        </w:rPr>
        <w:t xml:space="preserve"> тыс. рублей (100 %).</w:t>
      </w:r>
    </w:p>
    <w:p w:rsidR="00BE4C5B" w:rsidRDefault="003D5967">
      <w:pPr>
        <w:shd w:val="clear" w:color="FFFFFF" w:themeColor="background1" w:fill="FFFFFF" w:themeFill="background1"/>
        <w:ind w:firstLine="709"/>
        <w:jc w:val="both"/>
        <w:rPr>
          <w:sz w:val="28"/>
          <w:szCs w:val="28"/>
        </w:rPr>
      </w:pPr>
      <w:r>
        <w:rPr>
          <w:sz w:val="28"/>
          <w:szCs w:val="28"/>
        </w:rPr>
        <w:t xml:space="preserve">За 2024 год произведена выплата компенсации </w:t>
      </w:r>
      <w:r>
        <w:rPr>
          <w:sz w:val="28"/>
          <w:szCs w:val="28"/>
        </w:rPr>
        <w:br/>
        <w:t>БОО «Маяк», ЧУ «Центр психологической помощи «Непоседы»</w:t>
      </w:r>
      <w:r>
        <w:rPr>
          <w:sz w:val="28"/>
          <w:szCs w:val="28"/>
        </w:rPr>
        <w:br/>
        <w:t>и ИП «Якшина». Доля негосударственных поставщиков составляет 50 %</w:t>
      </w:r>
      <w:r>
        <w:rPr>
          <w:sz w:val="28"/>
          <w:szCs w:val="28"/>
        </w:rPr>
        <w:br/>
        <w:t>от общего количества поставщиков.</w:t>
      </w:r>
    </w:p>
    <w:p w:rsidR="00BE4C5B" w:rsidRDefault="003D5967">
      <w:pPr>
        <w:shd w:val="clear" w:color="FFFFFF" w:themeColor="background1" w:fill="FFFFFF" w:themeFill="background1"/>
        <w:ind w:firstLine="708"/>
        <w:jc w:val="both"/>
        <w:rPr>
          <w:b/>
          <w:bCs/>
          <w:sz w:val="28"/>
          <w:szCs w:val="28"/>
        </w:rPr>
      </w:pPr>
      <w:r>
        <w:rPr>
          <w:b/>
          <w:bCs/>
          <w:sz w:val="28"/>
          <w:szCs w:val="28"/>
        </w:rPr>
        <w:t>Комплекс процессных мероприятий «</w:t>
      </w:r>
      <w:r>
        <w:rPr>
          <w:b/>
          <w:sz w:val="28"/>
          <w:szCs w:val="28"/>
        </w:rPr>
        <w:t>Проведение мониторинга противопожарной безопасности и антитеррористической защищенности учреждений социального обслуживания</w:t>
      </w:r>
      <w:r>
        <w:rPr>
          <w:b/>
          <w:bCs/>
          <w:sz w:val="28"/>
          <w:szCs w:val="28"/>
        </w:rPr>
        <w:t>»</w:t>
      </w:r>
    </w:p>
    <w:p w:rsidR="00BE4C5B" w:rsidRDefault="003D5967">
      <w:pPr>
        <w:shd w:val="clear" w:color="FFFFFF" w:themeColor="background1" w:fill="FFFFFF" w:themeFill="background1"/>
        <w:ind w:firstLine="709"/>
        <w:jc w:val="both"/>
        <w:rPr>
          <w:sz w:val="28"/>
          <w:szCs w:val="28"/>
        </w:rPr>
      </w:pPr>
      <w:r>
        <w:rPr>
          <w:b/>
          <w:sz w:val="28"/>
          <w:szCs w:val="28"/>
        </w:rPr>
        <w:t>Мероприятие 1</w:t>
      </w:r>
      <w:r>
        <w:rPr>
          <w:sz w:val="28"/>
          <w:szCs w:val="28"/>
        </w:rPr>
        <w:t xml:space="preserve"> «Проведение мониторинга противопожарной безопасности и антитеррористической защищенности учреждений социального обслуживания»</w:t>
      </w:r>
    </w:p>
    <w:p w:rsidR="00BE4C5B" w:rsidRDefault="003D5967">
      <w:pPr>
        <w:ind w:firstLine="708"/>
        <w:jc w:val="both"/>
        <w:rPr>
          <w:sz w:val="28"/>
          <w:szCs w:val="28"/>
        </w:rPr>
      </w:pPr>
      <w:r>
        <w:rPr>
          <w:sz w:val="28"/>
          <w:szCs w:val="28"/>
        </w:rPr>
        <w:t>Приказом департамента социальной защиты населения издан приказ</w:t>
      </w:r>
      <w:r>
        <w:rPr>
          <w:sz w:val="28"/>
          <w:szCs w:val="28"/>
        </w:rPr>
        <w:br/>
        <w:t>от 06.02.2024 № 362 «О контрольной деятельности департамента социальной защиты населения правительства Еврейской автономной области на 2024 год» утвержден План контрольной деятельности, учреждения и сроки проведения проверочных мероприятий, в том числе проверка противопожарной безопасности и антитеррористической защищенности подведомственных учреждений.</w:t>
      </w:r>
    </w:p>
    <w:p w:rsidR="00BE4C5B" w:rsidRDefault="003D5967">
      <w:pPr>
        <w:ind w:firstLine="708"/>
        <w:jc w:val="both"/>
        <w:rPr>
          <w:sz w:val="28"/>
          <w:szCs w:val="28"/>
        </w:rPr>
      </w:pPr>
      <w:r>
        <w:rPr>
          <w:sz w:val="28"/>
          <w:szCs w:val="28"/>
        </w:rPr>
        <w:t>В целях обеспечения охраны общественного порядка, антитеррористической безопасности в период проведения нерабочих праздничных дней, департаментом принимаются дополнительные меры управленческого характера, направленные предотвращение возникновения чрезвычайных ситуаций в подведомственных учреждениях,</w:t>
      </w:r>
      <w:r>
        <w:rPr>
          <w:sz w:val="28"/>
          <w:szCs w:val="28"/>
        </w:rPr>
        <w:br/>
        <w:t xml:space="preserve">в подведомственных учреждениях на постоянной основе проводятся тренировки по порядку действий работниками при возникновении чрезвычайных ситуаций. </w:t>
      </w:r>
    </w:p>
    <w:p w:rsidR="00BE4C5B" w:rsidRDefault="003D5967">
      <w:pPr>
        <w:ind w:firstLine="708"/>
        <w:jc w:val="both"/>
        <w:rPr>
          <w:sz w:val="28"/>
          <w:szCs w:val="28"/>
        </w:rPr>
      </w:pPr>
      <w:r>
        <w:rPr>
          <w:sz w:val="28"/>
          <w:szCs w:val="28"/>
        </w:rPr>
        <w:t xml:space="preserve">Также в отчетном периоде текущего года в рамках оказания методической помощи разработан и направлен в адрес подведомственных учреждений проекты приказов «Об утверждении Инструкции </w:t>
      </w:r>
      <w:r>
        <w:rPr>
          <w:bCs/>
          <w:sz w:val="28"/>
          <w:szCs w:val="28"/>
        </w:rPr>
        <w:t>о порядке выявления и предотвращения несанкционированного проноса (провоза)</w:t>
      </w:r>
      <w:r>
        <w:rPr>
          <w:bCs/>
          <w:sz w:val="28"/>
          <w:szCs w:val="28"/>
        </w:rPr>
        <w:br/>
        <w:t xml:space="preserve">и предупреждения применения на объекте токсичных химикатов, отравляющих веществ и патогенных биологических агентов, </w:t>
      </w:r>
      <w:r>
        <w:rPr>
          <w:sz w:val="28"/>
          <w:szCs w:val="28"/>
        </w:rPr>
        <w:t>в том числе при их получении посредством почтовых отправлений», «Об утверждении перечня документов, обеспечивающих реализацию вводимых мер при установлении степеней террористической опасности», «Об утверждении Порядка работы со служебной информацией ограниченного распространения» для переработки в своих учреждениях.</w:t>
      </w:r>
    </w:p>
    <w:p w:rsidR="00BE4C5B" w:rsidRDefault="003D5967">
      <w:pPr>
        <w:ind w:firstLine="708"/>
        <w:jc w:val="both"/>
        <w:rPr>
          <w:sz w:val="28"/>
          <w:szCs w:val="28"/>
        </w:rPr>
      </w:pPr>
      <w:r>
        <w:rPr>
          <w:sz w:val="28"/>
          <w:szCs w:val="28"/>
        </w:rPr>
        <w:t xml:space="preserve">В 2024 году по итогам комиссионных осмотров актуализированы паспорта безопасности ОГБУ «МФЦ» и его филиала, ОГБУ «Бирофельдский дом – интернат», ОГБУ «Бираканский дом - интернат», ОГБУЗ «Дом ребенка специализированный» и ОГБУ «Биробиджанский психоневрологический </w:t>
      </w:r>
      <w:r>
        <w:rPr>
          <w:sz w:val="28"/>
          <w:szCs w:val="28"/>
        </w:rPr>
        <w:lastRenderedPageBreak/>
        <w:t>интернат» находится на согласовании паспорт безопасности пансионата «Опора» ОГБУ «Бирофельдский дом – интернат» и ОГБУ СО «СРЦН».</w:t>
      </w:r>
    </w:p>
    <w:p w:rsidR="00BE4C5B" w:rsidRDefault="00BE4C5B">
      <w:pPr>
        <w:shd w:val="clear" w:color="FFFFFF" w:themeColor="background1" w:fill="FFFFFF" w:themeFill="background1"/>
        <w:rPr>
          <w:sz w:val="28"/>
          <w:szCs w:val="28"/>
        </w:rPr>
      </w:pPr>
    </w:p>
    <w:p w:rsidR="00BE4C5B" w:rsidRDefault="003D5967">
      <w:pPr>
        <w:shd w:val="clear" w:color="FFFFFF" w:themeColor="background1" w:fill="FFFFFF" w:themeFill="background1"/>
        <w:jc w:val="center"/>
        <w:rPr>
          <w:b/>
          <w:sz w:val="28"/>
          <w:szCs w:val="28"/>
        </w:rPr>
      </w:pPr>
      <w:r>
        <w:rPr>
          <w:b/>
          <w:sz w:val="28"/>
          <w:szCs w:val="28"/>
        </w:rPr>
        <w:t>Подпрограмма 2 «Старшее поколение» на 2024 – 2028 годы</w:t>
      </w:r>
    </w:p>
    <w:p w:rsidR="00BE4C5B" w:rsidRDefault="00BE4C5B">
      <w:pPr>
        <w:shd w:val="clear" w:color="FFFFFF" w:themeColor="background1" w:fill="FFFFFF" w:themeFill="background1"/>
        <w:ind w:firstLine="709"/>
        <w:jc w:val="both"/>
        <w:rPr>
          <w:b/>
          <w:sz w:val="28"/>
          <w:szCs w:val="28"/>
        </w:rPr>
      </w:pPr>
    </w:p>
    <w:p w:rsidR="00BE4C5B" w:rsidRDefault="003D5967">
      <w:pPr>
        <w:shd w:val="clear" w:color="FFFFFF" w:themeColor="background1" w:fill="FFFFFF" w:themeFill="background1"/>
        <w:ind w:firstLine="709"/>
        <w:jc w:val="both"/>
        <w:rPr>
          <w:sz w:val="28"/>
          <w:szCs w:val="28"/>
        </w:rPr>
      </w:pPr>
      <w:r>
        <w:rPr>
          <w:sz w:val="28"/>
          <w:szCs w:val="28"/>
        </w:rPr>
        <w:t>Целью подпрограммы является повышение в Еврейской автономной области качества жизни пожилых людей и уровня доступности для них среды жизнедеятельности.</w:t>
      </w:r>
    </w:p>
    <w:p w:rsidR="00BE4C5B" w:rsidRDefault="003D5967">
      <w:pPr>
        <w:shd w:val="clear" w:color="FFFFFF" w:themeColor="background1" w:fill="FFFFFF" w:themeFill="background1"/>
        <w:ind w:firstLine="708"/>
        <w:jc w:val="both"/>
        <w:rPr>
          <w:sz w:val="28"/>
          <w:szCs w:val="28"/>
        </w:rPr>
      </w:pPr>
      <w:r>
        <w:rPr>
          <w:sz w:val="28"/>
          <w:szCs w:val="28"/>
        </w:rPr>
        <w:t>Структурные элементы подпрограммы:</w:t>
      </w:r>
    </w:p>
    <w:p w:rsidR="00BE4C5B" w:rsidRDefault="003D5967">
      <w:pPr>
        <w:ind w:firstLine="708"/>
        <w:jc w:val="both"/>
        <w:rPr>
          <w:sz w:val="28"/>
          <w:szCs w:val="28"/>
        </w:rPr>
      </w:pPr>
      <w:r>
        <w:rPr>
          <w:sz w:val="28"/>
          <w:szCs w:val="28"/>
        </w:rPr>
        <w:t>1. Региональный проект «Старшее поколение».</w:t>
      </w:r>
    </w:p>
    <w:p w:rsidR="00BE4C5B" w:rsidRDefault="003D5967">
      <w:pPr>
        <w:ind w:firstLine="708"/>
        <w:jc w:val="both"/>
        <w:rPr>
          <w:sz w:val="28"/>
          <w:szCs w:val="28"/>
        </w:rPr>
      </w:pPr>
      <w:r>
        <w:rPr>
          <w:sz w:val="28"/>
          <w:szCs w:val="28"/>
        </w:rPr>
        <w:t>2. Комплекс процессных мероприятий «Государственная поддержка СОНКО ветеранов».</w:t>
      </w:r>
    </w:p>
    <w:p w:rsidR="00BE4C5B" w:rsidRDefault="003D5967">
      <w:pPr>
        <w:shd w:val="clear" w:color="FFFFFF" w:themeColor="background1" w:fill="FFFFFF" w:themeFill="background1"/>
        <w:ind w:firstLine="708"/>
        <w:jc w:val="both"/>
        <w:rPr>
          <w:sz w:val="28"/>
          <w:szCs w:val="28"/>
        </w:rPr>
      </w:pPr>
      <w:r>
        <w:rPr>
          <w:sz w:val="28"/>
          <w:szCs w:val="28"/>
        </w:rPr>
        <w:t>3. Комплекс процессных мероприятий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p w:rsidR="00BE4C5B" w:rsidRDefault="003D5967">
      <w:pPr>
        <w:shd w:val="clear" w:color="auto" w:fill="FFFFFF" w:themeFill="background1"/>
        <w:ind w:firstLine="708"/>
        <w:jc w:val="both"/>
        <w:rPr>
          <w:sz w:val="28"/>
          <w:szCs w:val="28"/>
        </w:rPr>
      </w:pPr>
      <w:r>
        <w:rPr>
          <w:sz w:val="28"/>
          <w:szCs w:val="28"/>
        </w:rPr>
        <w:t>На реализацию мероприятий подпрограммы в 2024 году предусмотрено всего 90 040,84 тыс. рублей, в том числе средств областного бюджета – 10 982,94 тыс. рублей и средств федерального бюджета –</w:t>
      </w:r>
      <w:r>
        <w:rPr>
          <w:sz w:val="28"/>
          <w:szCs w:val="28"/>
        </w:rPr>
        <w:br/>
        <w:t>79 057,90 тыс. рублей. За отчетный период мероприятия исполнены на сумму 90 020,06 тыс. рублей. Исполнение подпрограммы Еврейской автономной области «Старшее поколение» на 2024 – 2028 годы составило 100 процентов.</w:t>
      </w:r>
    </w:p>
    <w:p w:rsidR="00BE4C5B" w:rsidRDefault="00BE4C5B">
      <w:pPr>
        <w:shd w:val="clear" w:color="FFFFFF" w:themeColor="background1" w:fill="FFFFFF" w:themeFill="background1"/>
        <w:ind w:firstLine="708"/>
        <w:jc w:val="both"/>
        <w:rPr>
          <w:b/>
          <w:sz w:val="28"/>
          <w:szCs w:val="28"/>
        </w:rPr>
      </w:pPr>
    </w:p>
    <w:p w:rsidR="00BE4C5B" w:rsidRDefault="003D5967">
      <w:pPr>
        <w:shd w:val="clear" w:color="FFFFFF" w:themeColor="background1" w:fill="FFFFFF" w:themeFill="background1"/>
        <w:ind w:firstLine="708"/>
        <w:jc w:val="both"/>
        <w:rPr>
          <w:b/>
          <w:sz w:val="28"/>
          <w:szCs w:val="28"/>
        </w:rPr>
      </w:pPr>
      <w:r>
        <w:rPr>
          <w:b/>
          <w:sz w:val="28"/>
          <w:szCs w:val="28"/>
        </w:rPr>
        <w:t>Региональный проект «Старшее поколение»</w:t>
      </w:r>
    </w:p>
    <w:p w:rsidR="00BE4C5B" w:rsidRDefault="003D5967">
      <w:pPr>
        <w:widowControl w:val="0"/>
        <w:ind w:firstLine="709"/>
        <w:jc w:val="both"/>
        <w:rPr>
          <w:sz w:val="28"/>
          <w:szCs w:val="28"/>
        </w:rPr>
      </w:pPr>
      <w:r>
        <w:rPr>
          <w:sz w:val="28"/>
          <w:szCs w:val="28"/>
        </w:rPr>
        <w:t>На реализацию регионального проекта в 2024 году предусмотрено всего 88 632,44 тыс. рублей, в том числе средств областного бюджета – 9 574,54 тыс. рублей и средств федерального бюджета – 79 057,90 тыс. рублей.</w:t>
      </w:r>
    </w:p>
    <w:p w:rsidR="00BE4C5B" w:rsidRDefault="003D5967">
      <w:pPr>
        <w:widowControl w:val="0"/>
        <w:ind w:firstLine="709"/>
        <w:jc w:val="both"/>
        <w:rPr>
          <w:sz w:val="28"/>
          <w:szCs w:val="28"/>
          <w:lang w:eastAsia="en-US"/>
        </w:rPr>
      </w:pPr>
      <w:r>
        <w:rPr>
          <w:sz w:val="28"/>
          <w:szCs w:val="28"/>
        </w:rPr>
        <w:t xml:space="preserve">За отчетный период профинансировано 88 611,66 тыс. рублей, что составило 100 %, </w:t>
      </w:r>
      <w:r>
        <w:rPr>
          <w:sz w:val="28"/>
          <w:szCs w:val="28"/>
          <w:lang w:eastAsia="en-US"/>
        </w:rPr>
        <w:t>в том числе по мероприятиям:</w:t>
      </w:r>
    </w:p>
    <w:p w:rsidR="00BE4C5B" w:rsidRDefault="003D5967">
      <w:pPr>
        <w:shd w:val="clear" w:color="FFFFFF" w:themeColor="background1" w:fill="FFFFFF" w:themeFill="background1"/>
        <w:ind w:firstLine="708"/>
        <w:jc w:val="both"/>
        <w:rPr>
          <w:sz w:val="28"/>
          <w:szCs w:val="28"/>
        </w:rPr>
      </w:pPr>
      <w:r>
        <w:rPr>
          <w:b/>
          <w:sz w:val="28"/>
          <w:szCs w:val="28"/>
        </w:rPr>
        <w:t>Мероприятие 1</w:t>
      </w:r>
      <w:r>
        <w:rPr>
          <w:sz w:val="28"/>
          <w:szCs w:val="28"/>
        </w:rPr>
        <w:t xml:space="preserve"> «Организация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w:t>
      </w:r>
      <w:r>
        <w:rPr>
          <w:sz w:val="28"/>
          <w:szCs w:val="28"/>
        </w:rPr>
        <w:br/>
        <w:t>в трудной жизненной ситуации, в порядке, определенном правительством Еврейской автономной области»</w:t>
      </w:r>
    </w:p>
    <w:p w:rsidR="00BE4C5B" w:rsidRDefault="003D5967">
      <w:pPr>
        <w:widowControl w:val="0"/>
        <w:ind w:firstLine="709"/>
        <w:contextualSpacing/>
        <w:jc w:val="both"/>
        <w:rPr>
          <w:sz w:val="28"/>
          <w:szCs w:val="28"/>
        </w:rPr>
      </w:pPr>
      <w:r>
        <w:rPr>
          <w:sz w:val="28"/>
          <w:szCs w:val="28"/>
        </w:rPr>
        <w:t>На 2024 год в областном бюджете предусмотрено 1694,00 тыс. рублей. Освоено – 1694,00 тыс. рублей (100 %). Адресная социальная помощь оказана 195 гражданам, находящимся в трудной жизненной ситуации.</w:t>
      </w:r>
    </w:p>
    <w:p w:rsidR="00BE4C5B" w:rsidRDefault="003D5967">
      <w:pPr>
        <w:shd w:val="clear" w:color="FFFFFF" w:themeColor="background1" w:fill="FFFFFF" w:themeFill="background1"/>
        <w:ind w:firstLine="708"/>
        <w:jc w:val="both"/>
        <w:rPr>
          <w:sz w:val="28"/>
          <w:szCs w:val="28"/>
        </w:rPr>
      </w:pPr>
      <w:r>
        <w:rPr>
          <w:b/>
          <w:sz w:val="28"/>
          <w:szCs w:val="28"/>
        </w:rPr>
        <w:t>Мероприятие 2</w:t>
      </w:r>
      <w:r>
        <w:rPr>
          <w:sz w:val="28"/>
          <w:szCs w:val="28"/>
        </w:rPr>
        <w:t xml:space="preserve"> «Предоставление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p w:rsidR="00BE4C5B" w:rsidRDefault="003D5967">
      <w:pPr>
        <w:widowControl w:val="0"/>
        <w:ind w:firstLine="709"/>
        <w:contextualSpacing/>
        <w:jc w:val="both"/>
        <w:rPr>
          <w:sz w:val="28"/>
          <w:szCs w:val="28"/>
        </w:rPr>
      </w:pPr>
      <w:r>
        <w:rPr>
          <w:sz w:val="28"/>
          <w:szCs w:val="28"/>
        </w:rPr>
        <w:t>Данная мера поддержки носит заявительный характер. Заявлений</w:t>
      </w:r>
      <w:r>
        <w:rPr>
          <w:sz w:val="28"/>
          <w:szCs w:val="28"/>
        </w:rPr>
        <w:br/>
        <w:t xml:space="preserve">в отчетном периоде не поступало. </w:t>
      </w:r>
    </w:p>
    <w:p w:rsidR="00BE4C5B" w:rsidRDefault="003D5967">
      <w:pPr>
        <w:shd w:val="clear" w:color="FFFFFF" w:themeColor="background1" w:fill="FFFFFF" w:themeFill="background1"/>
        <w:ind w:firstLine="708"/>
        <w:jc w:val="both"/>
        <w:rPr>
          <w:sz w:val="28"/>
          <w:szCs w:val="28"/>
        </w:rPr>
      </w:pPr>
      <w:r>
        <w:rPr>
          <w:b/>
          <w:sz w:val="28"/>
          <w:szCs w:val="28"/>
        </w:rPr>
        <w:t>Мероприятие 3</w:t>
      </w:r>
      <w:r>
        <w:rPr>
          <w:sz w:val="28"/>
          <w:szCs w:val="28"/>
        </w:rPr>
        <w:t xml:space="preserve"> «Организация мероприятий, приуроченных</w:t>
      </w:r>
      <w:r>
        <w:rPr>
          <w:sz w:val="28"/>
          <w:szCs w:val="28"/>
        </w:rPr>
        <w:br/>
        <w:t>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p w:rsidR="00BE4C5B" w:rsidRDefault="003D5967">
      <w:pPr>
        <w:widowControl w:val="0"/>
        <w:ind w:firstLine="709"/>
        <w:contextualSpacing/>
        <w:jc w:val="both"/>
      </w:pPr>
      <w:r>
        <w:rPr>
          <w:sz w:val="28"/>
          <w:szCs w:val="28"/>
        </w:rPr>
        <w:t>На 2024 год в областном бюджете предусмотрено 170,00 тыс. рублей. Освоено – 170,00 тыс. рублей (100 %).</w:t>
      </w:r>
    </w:p>
    <w:p w:rsidR="00BE4C5B" w:rsidRDefault="003D5967">
      <w:pPr>
        <w:widowControl w:val="0"/>
        <w:ind w:firstLine="709"/>
        <w:jc w:val="both"/>
        <w:rPr>
          <w:sz w:val="28"/>
          <w:szCs w:val="28"/>
        </w:rPr>
      </w:pPr>
      <w:r>
        <w:rPr>
          <w:sz w:val="28"/>
          <w:szCs w:val="28"/>
        </w:rPr>
        <w:t>В рамках проведения социально значимых мероприятий, посвященных Дню прорыва блокады Ленинграда, Дню Защитника Отечества, Дню Победы, международного Дня пожилого человека, Дню памяти жертв политических репрессий, Дню героев Отечества, Дню инвалида, празднованию Нового года организовано и проведено 98 мероприятий, 3 акции в которых приняло участие 2709 человек.</w:t>
      </w:r>
    </w:p>
    <w:p w:rsidR="00BE4C5B" w:rsidRDefault="003D5967">
      <w:pPr>
        <w:shd w:val="clear" w:color="FFFFFF" w:themeColor="background1" w:fill="FFFFFF" w:themeFill="background1"/>
        <w:ind w:firstLine="708"/>
        <w:jc w:val="both"/>
        <w:rPr>
          <w:sz w:val="28"/>
          <w:szCs w:val="28"/>
        </w:rPr>
      </w:pPr>
      <w:r>
        <w:rPr>
          <w:b/>
          <w:sz w:val="28"/>
          <w:szCs w:val="28"/>
        </w:rPr>
        <w:t>Мероприятие 4</w:t>
      </w:r>
      <w:r>
        <w:rPr>
          <w:sz w:val="28"/>
          <w:szCs w:val="28"/>
        </w:rPr>
        <w:t xml:space="preserve"> «Организация передачи персональных поздравлений Президента Российской Федерации и вручения ценных подарков ветеранам Великой Отечественной войны в связи с юбилейными датами рождения,</w:t>
      </w:r>
      <w:r>
        <w:rPr>
          <w:sz w:val="28"/>
          <w:szCs w:val="28"/>
        </w:rPr>
        <w:br/>
        <w:t>а также организация поздравлений граждан пожилого возраста, принимающих участие в жизни Еврейской автономной области,</w:t>
      </w:r>
      <w:r>
        <w:rPr>
          <w:sz w:val="28"/>
          <w:szCs w:val="28"/>
        </w:rPr>
        <w:br/>
        <w:t>со знаменательными датами».</w:t>
      </w:r>
    </w:p>
    <w:p w:rsidR="00BE4C5B" w:rsidRDefault="003D5967">
      <w:pPr>
        <w:widowControl w:val="0"/>
        <w:ind w:firstLine="709"/>
        <w:jc w:val="both"/>
        <w:rPr>
          <w:sz w:val="28"/>
          <w:szCs w:val="28"/>
        </w:rPr>
      </w:pPr>
      <w:r>
        <w:rPr>
          <w:sz w:val="28"/>
          <w:szCs w:val="28"/>
        </w:rPr>
        <w:t>На 2024 год в областном бюджете предусмотрено 57,05 тыс. рублей. Освоено – 57,05 тыс. рублей (100 %).</w:t>
      </w:r>
    </w:p>
    <w:p w:rsidR="00BE4C5B" w:rsidRDefault="003D5967">
      <w:pPr>
        <w:widowControl w:val="0"/>
        <w:ind w:firstLine="709"/>
        <w:jc w:val="both"/>
        <w:rPr>
          <w:sz w:val="28"/>
          <w:szCs w:val="28"/>
        </w:rPr>
      </w:pPr>
      <w:r>
        <w:rPr>
          <w:sz w:val="28"/>
          <w:szCs w:val="28"/>
        </w:rPr>
        <w:t>В соответствии с Поручением Президента Российской Федерации</w:t>
      </w:r>
      <w:r>
        <w:rPr>
          <w:sz w:val="28"/>
          <w:szCs w:val="28"/>
        </w:rPr>
        <w:br/>
        <w:t>от 08.06.2011 № Пр-1633 в отчетном периоде 2024 года персональные поздравления с юбилейными датами рождения от имени Президента РФ</w:t>
      </w:r>
      <w:r>
        <w:rPr>
          <w:sz w:val="28"/>
          <w:szCs w:val="28"/>
        </w:rPr>
        <w:br/>
        <w:t>и губернатора ЕАО вручены 8 ветеранам Великой Отечественной войны.</w:t>
      </w:r>
    </w:p>
    <w:p w:rsidR="00BE4C5B" w:rsidRDefault="003D5967">
      <w:pPr>
        <w:shd w:val="clear" w:color="FFFFFF" w:themeColor="background1" w:fill="FFFFFF" w:themeFill="background1"/>
        <w:ind w:firstLine="708"/>
        <w:jc w:val="both"/>
        <w:rPr>
          <w:sz w:val="28"/>
          <w:szCs w:val="28"/>
        </w:rPr>
      </w:pPr>
      <w:r>
        <w:rPr>
          <w:b/>
          <w:sz w:val="28"/>
          <w:szCs w:val="28"/>
        </w:rPr>
        <w:t>Мероприятие 5</w:t>
      </w:r>
      <w:r>
        <w:rPr>
          <w:sz w:val="28"/>
          <w:szCs w:val="28"/>
        </w:rPr>
        <w:t xml:space="preserve"> «Организация мероприятий по обеспечению пожарной безопасности жилых помещений (оснащение автономными пожарными извещателями, выдача огнетушителей), в которых проживают маломобильные группы населения»</w:t>
      </w:r>
    </w:p>
    <w:p w:rsidR="00BE4C5B" w:rsidRDefault="003D5967">
      <w:pPr>
        <w:widowControl w:val="0"/>
        <w:ind w:firstLine="709"/>
        <w:jc w:val="both"/>
      </w:pPr>
      <w:r>
        <w:rPr>
          <w:sz w:val="28"/>
          <w:szCs w:val="28"/>
        </w:rPr>
        <w:t>На 2024 год в областном бюджете предусмотрено 10,00 тыс. рублей. Освоено – 10,00 тыс. рублей (100 %).</w:t>
      </w:r>
    </w:p>
    <w:p w:rsidR="00BE4C5B" w:rsidRDefault="003D5967">
      <w:pPr>
        <w:widowControl w:val="0"/>
        <w:shd w:val="clear" w:color="FFFFFF" w:themeColor="background1" w:fill="FFFFFF" w:themeFill="background1"/>
        <w:ind w:firstLine="709"/>
        <w:jc w:val="both"/>
      </w:pPr>
      <w:r>
        <w:rPr>
          <w:sz w:val="28"/>
          <w:szCs w:val="28"/>
        </w:rPr>
        <w:t>Проведены мероприятия по обеспечению пожарной безопасности жилых помещений в двух специальных домах для одиноких престарелых граждан. Данным мероприятием охвачено 117 граждан пожилого возраста.</w:t>
      </w:r>
    </w:p>
    <w:p w:rsidR="00BE4C5B" w:rsidRDefault="003D5967">
      <w:pPr>
        <w:shd w:val="clear" w:color="FFFFFF" w:themeColor="background1" w:fill="FFFFFF" w:themeFill="background1"/>
        <w:ind w:firstLine="708"/>
        <w:jc w:val="both"/>
        <w:rPr>
          <w:sz w:val="28"/>
          <w:szCs w:val="28"/>
        </w:rPr>
      </w:pPr>
      <w:r>
        <w:rPr>
          <w:b/>
          <w:sz w:val="28"/>
          <w:szCs w:val="28"/>
        </w:rPr>
        <w:t>Мероприятие 6</w:t>
      </w:r>
      <w:r>
        <w:rPr>
          <w:sz w:val="28"/>
          <w:szCs w:val="28"/>
        </w:rPr>
        <w:t xml:space="preserve"> «Проведение регионального этапа Всероссийского конкурса профессионального мастерства в сфере социального обслуживания граждан Еврейской автономной области»</w:t>
      </w:r>
    </w:p>
    <w:p w:rsidR="00BE4C5B" w:rsidRDefault="003D5967">
      <w:pPr>
        <w:widowControl w:val="0"/>
        <w:ind w:firstLine="709"/>
        <w:jc w:val="both"/>
      </w:pPr>
      <w:r>
        <w:rPr>
          <w:sz w:val="28"/>
          <w:szCs w:val="28"/>
        </w:rPr>
        <w:t>На 2024 год в областном бюджете предусмотрено 10,00 тыс. рублей. Освоено – 10,00 тыс. рублей (100 %).</w:t>
      </w:r>
    </w:p>
    <w:p w:rsidR="00BE4C5B" w:rsidRDefault="003D5967">
      <w:pPr>
        <w:widowControl w:val="0"/>
        <w:ind w:firstLine="709"/>
        <w:jc w:val="both"/>
        <w:rPr>
          <w:sz w:val="28"/>
          <w:szCs w:val="28"/>
        </w:rPr>
      </w:pPr>
      <w:r>
        <w:rPr>
          <w:sz w:val="28"/>
          <w:szCs w:val="28"/>
        </w:rPr>
        <w:t>Организовано проведение регионального этапа Всероссийского конкурса профессионального мастерства в сфере социального обслуживания. По итогам электронного голосования через функционал официального сайта Минтруда России, с учетом рассмотренных документов, представленных номинантами, Конкурсной комиссией определены 4 призера в следующих номинациях:</w:t>
      </w:r>
    </w:p>
    <w:p w:rsidR="00BE4C5B" w:rsidRDefault="003D5967">
      <w:pPr>
        <w:pStyle w:val="afb"/>
        <w:spacing w:after="0"/>
        <w:ind w:firstLine="709"/>
        <w:jc w:val="both"/>
        <w:rPr>
          <w:sz w:val="28"/>
          <w:szCs w:val="28"/>
        </w:rPr>
      </w:pPr>
      <w:r>
        <w:rPr>
          <w:sz w:val="28"/>
          <w:szCs w:val="28"/>
        </w:rPr>
        <w:t>- «Лучшая практика комплексной поддержки семей с детьми, в том числе воспитывающих детей с ограниченными возможностями здоровья и инвалидностью»;</w:t>
      </w:r>
    </w:p>
    <w:p w:rsidR="00BE4C5B" w:rsidRDefault="003D5967">
      <w:pPr>
        <w:pStyle w:val="afb"/>
        <w:spacing w:after="0"/>
        <w:ind w:firstLine="709"/>
        <w:rPr>
          <w:sz w:val="28"/>
          <w:szCs w:val="28"/>
        </w:rPr>
      </w:pPr>
      <w:r>
        <w:rPr>
          <w:sz w:val="28"/>
          <w:szCs w:val="28"/>
        </w:rPr>
        <w:t>- «Лучшая практика предоставления социальных услуг в сельской и труднодоступной местности»;</w:t>
      </w:r>
    </w:p>
    <w:p w:rsidR="00BE4C5B" w:rsidRDefault="003D5967">
      <w:pPr>
        <w:pStyle w:val="afb"/>
        <w:spacing w:after="0"/>
        <w:ind w:firstLine="709"/>
        <w:rPr>
          <w:sz w:val="28"/>
          <w:szCs w:val="28"/>
        </w:rPr>
      </w:pPr>
      <w:r>
        <w:rPr>
          <w:sz w:val="28"/>
          <w:szCs w:val="28"/>
        </w:rPr>
        <w:t>- специальная номинация «Стабильность и качество» (лучшая организация, предоставляющая социальные услуги в стационарной форме);</w:t>
      </w:r>
    </w:p>
    <w:p w:rsidR="00BE4C5B" w:rsidRDefault="003D5967">
      <w:pPr>
        <w:pStyle w:val="afb"/>
        <w:spacing w:after="0"/>
        <w:ind w:firstLine="709"/>
        <w:rPr>
          <w:sz w:val="28"/>
          <w:szCs w:val="28"/>
        </w:rPr>
      </w:pPr>
      <w:r>
        <w:rPr>
          <w:sz w:val="28"/>
          <w:szCs w:val="28"/>
        </w:rPr>
        <w:t>- «Лучший проект добровольческой организации (волонтеров), реализованный в сфере социального обслуживания».</w:t>
      </w:r>
    </w:p>
    <w:p w:rsidR="00BE4C5B" w:rsidRDefault="003D5967">
      <w:pPr>
        <w:widowControl w:val="0"/>
        <w:ind w:firstLine="709"/>
        <w:jc w:val="both"/>
      </w:pPr>
      <w:r>
        <w:rPr>
          <w:sz w:val="28"/>
          <w:szCs w:val="28"/>
        </w:rPr>
        <w:t>Проведено торжественное мероприятие по подведению итогов регионального этапа Всероссийского конкурса профессионального мастерства в сфере социального обслуживания.</w:t>
      </w:r>
    </w:p>
    <w:p w:rsidR="00BE4C5B" w:rsidRDefault="003D5967">
      <w:pPr>
        <w:shd w:val="clear" w:color="FFFFFF" w:themeColor="background1" w:fill="FFFFFF" w:themeFill="background1"/>
        <w:ind w:firstLine="708"/>
        <w:jc w:val="both"/>
        <w:rPr>
          <w:bCs/>
          <w:sz w:val="28"/>
          <w:szCs w:val="28"/>
        </w:rPr>
      </w:pPr>
      <w:r>
        <w:rPr>
          <w:b/>
          <w:sz w:val="28"/>
          <w:szCs w:val="28"/>
        </w:rPr>
        <w:t>Мероприятие 7</w:t>
      </w:r>
      <w:r>
        <w:rPr>
          <w:sz w:val="28"/>
          <w:szCs w:val="28"/>
        </w:rPr>
        <w:t xml:space="preserve"> «Обеспечение участия сборных команд пожилых людей в спортивных, творческих мероприятиях за пределами Еврейской автономной области»</w:t>
      </w:r>
    </w:p>
    <w:p w:rsidR="00BE4C5B" w:rsidRDefault="003D5967">
      <w:pPr>
        <w:widowControl w:val="0"/>
        <w:ind w:firstLine="709"/>
        <w:jc w:val="both"/>
        <w:rPr>
          <w:sz w:val="28"/>
          <w:szCs w:val="28"/>
        </w:rPr>
      </w:pPr>
      <w:r>
        <w:rPr>
          <w:sz w:val="28"/>
          <w:szCs w:val="28"/>
        </w:rPr>
        <w:t>На 2024 год в областном бюджете предусмотрено 180,00 тыс. рублей.</w:t>
      </w:r>
    </w:p>
    <w:p w:rsidR="00BE4C5B" w:rsidRDefault="003D5967">
      <w:pPr>
        <w:widowControl w:val="0"/>
        <w:ind w:firstLine="709"/>
        <w:contextualSpacing/>
        <w:jc w:val="both"/>
        <w:rPr>
          <w:sz w:val="28"/>
          <w:szCs w:val="28"/>
        </w:rPr>
      </w:pPr>
      <w:r>
        <w:rPr>
          <w:sz w:val="28"/>
          <w:szCs w:val="28"/>
        </w:rPr>
        <w:t>Освоено – 180,00 тыс. рублей (100 %).</w:t>
      </w:r>
    </w:p>
    <w:p w:rsidR="00BE4C5B" w:rsidRDefault="003D5967">
      <w:pPr>
        <w:widowControl w:val="0"/>
        <w:ind w:firstLine="709"/>
        <w:jc w:val="both"/>
      </w:pPr>
      <w:r>
        <w:rPr>
          <w:sz w:val="28"/>
          <w:szCs w:val="28"/>
        </w:rPr>
        <w:t xml:space="preserve">Обеспечено участие сборной команды Еврейской автономной области в составе 10 человек в </w:t>
      </w:r>
      <w:r>
        <w:rPr>
          <w:sz w:val="28"/>
          <w:szCs w:val="28"/>
          <w:lang w:val="en-US"/>
        </w:rPr>
        <w:t>I</w:t>
      </w:r>
      <w:r>
        <w:rPr>
          <w:sz w:val="28"/>
          <w:szCs w:val="28"/>
        </w:rPr>
        <w:t>Х Всероссийской спартакиаде пенсионеров в городе Кемерово.</w:t>
      </w:r>
    </w:p>
    <w:p w:rsidR="00BE4C5B" w:rsidRDefault="003D5967">
      <w:pPr>
        <w:shd w:val="clear" w:color="FFFFFF" w:themeColor="background1" w:fill="FFFFFF" w:themeFill="background1"/>
        <w:ind w:firstLine="708"/>
        <w:jc w:val="both"/>
        <w:rPr>
          <w:bCs/>
          <w:sz w:val="28"/>
          <w:szCs w:val="28"/>
        </w:rPr>
      </w:pPr>
      <w:r>
        <w:rPr>
          <w:b/>
          <w:sz w:val="28"/>
          <w:szCs w:val="28"/>
        </w:rPr>
        <w:t>Мероприятие 8</w:t>
      </w:r>
      <w:r>
        <w:rPr>
          <w:sz w:val="28"/>
          <w:szCs w:val="28"/>
        </w:rPr>
        <w:t xml:space="preserve"> «Внедрение и развитие клубной работы с гражданами пожилого возраста на базе учреждений социального обслуживания населения»</w:t>
      </w:r>
    </w:p>
    <w:p w:rsidR="00BE4C5B" w:rsidRDefault="003D5967">
      <w:pPr>
        <w:widowControl w:val="0"/>
        <w:ind w:firstLine="709"/>
        <w:jc w:val="both"/>
        <w:rPr>
          <w:sz w:val="28"/>
          <w:szCs w:val="28"/>
        </w:rPr>
      </w:pPr>
      <w:r>
        <w:rPr>
          <w:sz w:val="28"/>
          <w:szCs w:val="28"/>
        </w:rPr>
        <w:t>На 2024 год в областном бюджете предусмотрено 110,00 тыс. рублей.</w:t>
      </w:r>
    </w:p>
    <w:p w:rsidR="00BE4C5B" w:rsidRDefault="003D5967">
      <w:pPr>
        <w:widowControl w:val="0"/>
        <w:ind w:firstLine="709"/>
        <w:contextualSpacing/>
        <w:jc w:val="both"/>
        <w:rPr>
          <w:sz w:val="28"/>
          <w:szCs w:val="28"/>
        </w:rPr>
      </w:pPr>
      <w:r>
        <w:rPr>
          <w:sz w:val="28"/>
          <w:szCs w:val="28"/>
        </w:rPr>
        <w:t>Освоено – 110,00 тыс. рублей (100 %).</w:t>
      </w:r>
    </w:p>
    <w:p w:rsidR="00BE4C5B" w:rsidRDefault="003D5967">
      <w:pPr>
        <w:widowControl w:val="0"/>
        <w:ind w:firstLine="709"/>
        <w:jc w:val="both"/>
        <w:rPr>
          <w:sz w:val="28"/>
          <w:szCs w:val="28"/>
        </w:rPr>
      </w:pPr>
      <w:r>
        <w:rPr>
          <w:sz w:val="28"/>
          <w:szCs w:val="28"/>
        </w:rPr>
        <w:t>Для познавательного и активного досуга на территории области действуют 16 клубных объединений, которые посещает 142 человека.</w:t>
      </w:r>
      <w:r>
        <w:rPr>
          <w:sz w:val="28"/>
          <w:szCs w:val="28"/>
        </w:rPr>
        <w:br/>
        <w:t>За отчетный период в клубных объединениях проведено 913 занятий.</w:t>
      </w:r>
    </w:p>
    <w:p w:rsidR="00BE4C5B" w:rsidRDefault="003D5967">
      <w:pPr>
        <w:shd w:val="clear" w:color="FFFFFF" w:themeColor="background1" w:fill="FFFFFF" w:themeFill="background1"/>
        <w:ind w:firstLine="708"/>
        <w:jc w:val="both"/>
        <w:rPr>
          <w:bCs/>
          <w:sz w:val="28"/>
          <w:szCs w:val="28"/>
        </w:rPr>
      </w:pPr>
      <w:r>
        <w:rPr>
          <w:b/>
          <w:sz w:val="28"/>
          <w:szCs w:val="28"/>
        </w:rPr>
        <w:t>Мероприятие 9</w:t>
      </w:r>
      <w:r>
        <w:rPr>
          <w:sz w:val="28"/>
          <w:szCs w:val="28"/>
        </w:rPr>
        <w:t xml:space="preserve"> «Организация обучения граждан старшего поколения навыкам компьютерной и финансовой грамотности, пользованию дистанционными сервисами с привлечением к этой работе добровольцев (волонтеров)»</w:t>
      </w:r>
    </w:p>
    <w:p w:rsidR="00BE4C5B" w:rsidRDefault="003D5967">
      <w:pPr>
        <w:widowControl w:val="0"/>
        <w:ind w:firstLine="709"/>
        <w:jc w:val="both"/>
      </w:pPr>
      <w:r>
        <w:rPr>
          <w:sz w:val="28"/>
          <w:szCs w:val="28"/>
        </w:rPr>
        <w:t>На 2024 год в областном бюджете предусмотрено 38,00 тыс. рублей. Освоено – 38,00 тыс. рублей (100 %).</w:t>
      </w:r>
    </w:p>
    <w:p w:rsidR="00BE4C5B" w:rsidRDefault="003D5967">
      <w:pPr>
        <w:ind w:firstLine="708"/>
        <w:jc w:val="both"/>
        <w:rPr>
          <w:sz w:val="28"/>
          <w:szCs w:val="28"/>
        </w:rPr>
      </w:pPr>
      <w:r>
        <w:rPr>
          <w:sz w:val="28"/>
          <w:szCs w:val="28"/>
        </w:rPr>
        <w:t>В рамках реализации мероприятия обучение прошли 312 граждан пожилого возраста. Обучено первоначальным основам компьютерной грамотности – 222 человека, финансовой грамотности – 90 человек.</w:t>
      </w:r>
    </w:p>
    <w:p w:rsidR="00BE4C5B" w:rsidRDefault="003D5967">
      <w:pPr>
        <w:shd w:val="clear" w:color="FFFFFF" w:themeColor="background1" w:fill="FFFFFF" w:themeFill="background1"/>
        <w:ind w:firstLine="708"/>
        <w:jc w:val="both"/>
        <w:rPr>
          <w:bCs/>
          <w:sz w:val="28"/>
          <w:szCs w:val="28"/>
        </w:rPr>
      </w:pPr>
      <w:r>
        <w:rPr>
          <w:b/>
          <w:sz w:val="28"/>
          <w:szCs w:val="28"/>
        </w:rPr>
        <w:t>Мероприятие 10</w:t>
      </w:r>
      <w:r>
        <w:rPr>
          <w:sz w:val="28"/>
          <w:szCs w:val="28"/>
        </w:rPr>
        <w:t xml:space="preserve"> «Организация проведения чемпионата по компьютерному многоборью среди граждан пожилого возраста»</w:t>
      </w:r>
    </w:p>
    <w:p w:rsidR="00BE4C5B" w:rsidRDefault="003D5967">
      <w:pPr>
        <w:widowControl w:val="0"/>
        <w:ind w:firstLine="709"/>
        <w:jc w:val="both"/>
      </w:pPr>
      <w:r>
        <w:rPr>
          <w:sz w:val="28"/>
          <w:szCs w:val="28"/>
        </w:rPr>
        <w:t>На 2024 год в областном бюджете предусмотрено 3,00 тыс. рублей. Освоено – 3,00 тыс. рублей (100 %).</w:t>
      </w:r>
    </w:p>
    <w:p w:rsidR="00BE4C5B" w:rsidRDefault="003D5967">
      <w:pPr>
        <w:widowControl w:val="0"/>
        <w:ind w:firstLine="709"/>
        <w:jc w:val="both"/>
        <w:rPr>
          <w:sz w:val="28"/>
          <w:szCs w:val="28"/>
        </w:rPr>
      </w:pPr>
      <w:r>
        <w:rPr>
          <w:sz w:val="28"/>
          <w:szCs w:val="28"/>
        </w:rPr>
        <w:t>В целях популяризации среди людей старшего возраста овладения компьютерными технологиями, для успешной социальной адаптации</w:t>
      </w:r>
      <w:r>
        <w:rPr>
          <w:sz w:val="28"/>
          <w:szCs w:val="28"/>
        </w:rPr>
        <w:br/>
        <w:t>в информационной среде, специалистами ОГБУ «Комплексный центр социального обслуживания Еврейской автономной области» 24.05.2024 проведен XI</w:t>
      </w:r>
      <w:r>
        <w:rPr>
          <w:sz w:val="28"/>
          <w:szCs w:val="28"/>
          <w:lang w:val="en-US"/>
        </w:rPr>
        <w:t>V</w:t>
      </w:r>
      <w:r>
        <w:rPr>
          <w:sz w:val="28"/>
          <w:szCs w:val="28"/>
        </w:rPr>
        <w:t xml:space="preserve"> Регионального Чемпионата по компьютерному многоборью среди пенсионеров Еврейской автономной области. В Чемпионате приняли участие 10 человек. Определены три победителя, которым были вручены дипломы и ценные подарки. Остальным участникам вручены дипломы</w:t>
      </w:r>
      <w:r>
        <w:rPr>
          <w:sz w:val="28"/>
          <w:szCs w:val="28"/>
        </w:rPr>
        <w:br/>
        <w:t>за участие в Чемпионате.</w:t>
      </w:r>
    </w:p>
    <w:p w:rsidR="00BE4C5B" w:rsidRDefault="003D5967">
      <w:pPr>
        <w:widowControl w:val="0"/>
        <w:ind w:firstLine="709"/>
        <w:jc w:val="both"/>
        <w:rPr>
          <w:sz w:val="28"/>
          <w:szCs w:val="28"/>
        </w:rPr>
      </w:pPr>
      <w:r>
        <w:rPr>
          <w:sz w:val="28"/>
          <w:szCs w:val="28"/>
        </w:rPr>
        <w:t>Сборная команда Еврейской автономной области в составе 5 человек 27.06.2024 приняла участие в XI</w:t>
      </w:r>
      <w:r>
        <w:rPr>
          <w:sz w:val="28"/>
          <w:szCs w:val="28"/>
          <w:lang w:val="en-US"/>
        </w:rPr>
        <w:t>V</w:t>
      </w:r>
      <w:r>
        <w:rPr>
          <w:sz w:val="28"/>
          <w:szCs w:val="28"/>
        </w:rPr>
        <w:t xml:space="preserve"> Всероссийском Чемпионата по компьютерному многоборью среди пенсионеров.</w:t>
      </w:r>
    </w:p>
    <w:p w:rsidR="00BE4C5B" w:rsidRDefault="003D5967">
      <w:pPr>
        <w:shd w:val="clear" w:color="FFFFFF" w:themeColor="background1" w:fill="FFFFFF" w:themeFill="background1"/>
        <w:ind w:firstLine="708"/>
        <w:jc w:val="both"/>
        <w:rPr>
          <w:sz w:val="28"/>
          <w:szCs w:val="28"/>
        </w:rPr>
      </w:pPr>
      <w:r>
        <w:rPr>
          <w:b/>
          <w:sz w:val="28"/>
          <w:szCs w:val="28"/>
        </w:rPr>
        <w:t>Мероприятие 11</w:t>
      </w:r>
      <w:r>
        <w:rPr>
          <w:sz w:val="28"/>
          <w:szCs w:val="28"/>
        </w:rPr>
        <w:t xml:space="preserve"> «Развитие «серебряного» добровольчества (волонтерства)»</w:t>
      </w:r>
    </w:p>
    <w:p w:rsidR="00BE4C5B" w:rsidRDefault="003D5967">
      <w:pPr>
        <w:widowControl w:val="0"/>
        <w:ind w:firstLine="709"/>
        <w:jc w:val="both"/>
        <w:rPr>
          <w:b/>
          <w:sz w:val="28"/>
          <w:szCs w:val="28"/>
        </w:rPr>
      </w:pPr>
      <w:r>
        <w:rPr>
          <w:sz w:val="28"/>
          <w:szCs w:val="28"/>
        </w:rPr>
        <w:t xml:space="preserve">На 2024 год в областном бюджете предусмотрено 235,00 тыс. рублей. </w:t>
      </w:r>
    </w:p>
    <w:p w:rsidR="00BE4C5B" w:rsidRDefault="003D5967">
      <w:pPr>
        <w:widowControl w:val="0"/>
        <w:ind w:firstLine="709"/>
        <w:contextualSpacing/>
        <w:jc w:val="both"/>
      </w:pPr>
      <w:r>
        <w:rPr>
          <w:sz w:val="28"/>
          <w:szCs w:val="28"/>
        </w:rPr>
        <w:t>Освоено – 235,00 тыс. рублей (100 %).</w:t>
      </w:r>
    </w:p>
    <w:p w:rsidR="00BE4C5B" w:rsidRDefault="003D5967">
      <w:pPr>
        <w:widowControl w:val="0"/>
        <w:ind w:firstLine="709"/>
        <w:jc w:val="both"/>
        <w:rPr>
          <w:sz w:val="28"/>
          <w:szCs w:val="28"/>
        </w:rPr>
      </w:pPr>
      <w:r>
        <w:rPr>
          <w:sz w:val="28"/>
          <w:szCs w:val="28"/>
        </w:rPr>
        <w:t>Продолжена работа по развитию волонтерского движения. Ведется организационная работа по привлечению «серебряных» волонтеров (размещение информации о работе Регионального центра). На территории Еврейской автономной области на постоянной основе осуществляют свою деятельность 242 серебряных волонтера.</w:t>
      </w:r>
    </w:p>
    <w:p w:rsidR="00BE4C5B" w:rsidRDefault="003D5967">
      <w:pPr>
        <w:shd w:val="clear" w:color="FFFFFF" w:themeColor="background1" w:fill="FFFFFF" w:themeFill="background1"/>
        <w:ind w:firstLine="708"/>
        <w:jc w:val="both"/>
        <w:rPr>
          <w:sz w:val="28"/>
          <w:szCs w:val="28"/>
        </w:rPr>
      </w:pPr>
      <w:r>
        <w:rPr>
          <w:b/>
          <w:sz w:val="28"/>
          <w:szCs w:val="28"/>
        </w:rPr>
        <w:t>Мероприятие 12</w:t>
      </w:r>
      <w:r>
        <w:rPr>
          <w:sz w:val="28"/>
          <w:szCs w:val="28"/>
        </w:rPr>
        <w:t xml:space="preserve"> «Обеспечение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w:t>
      </w:r>
      <w:r>
        <w:rPr>
          <w:sz w:val="28"/>
          <w:szCs w:val="28"/>
        </w:rPr>
        <w:br/>
        <w:t>в другие регионы, в целях внедрения новых форм и методов работы</w:t>
      </w:r>
      <w:r>
        <w:rPr>
          <w:sz w:val="28"/>
          <w:szCs w:val="28"/>
        </w:rPr>
        <w:br/>
        <w:t>с пожилыми гражданами на территории Еврейской автономной области»</w:t>
      </w:r>
    </w:p>
    <w:p w:rsidR="00BE4C5B" w:rsidRDefault="003D5967">
      <w:pPr>
        <w:widowControl w:val="0"/>
        <w:ind w:firstLine="709"/>
        <w:jc w:val="both"/>
        <w:rPr>
          <w:sz w:val="28"/>
          <w:szCs w:val="28"/>
        </w:rPr>
      </w:pPr>
      <w:r>
        <w:rPr>
          <w:sz w:val="28"/>
          <w:szCs w:val="28"/>
        </w:rPr>
        <w:t xml:space="preserve">На 2024 год в областном бюджете предусмотрено 85,00 тыс. рублей. </w:t>
      </w:r>
    </w:p>
    <w:p w:rsidR="00BE4C5B" w:rsidRDefault="003D5967">
      <w:pPr>
        <w:widowControl w:val="0"/>
        <w:ind w:firstLine="709"/>
        <w:contextualSpacing/>
        <w:jc w:val="both"/>
      </w:pPr>
      <w:r>
        <w:rPr>
          <w:sz w:val="28"/>
          <w:szCs w:val="28"/>
        </w:rPr>
        <w:t>Освоено – 85,00 тыс. рублей (100 %).</w:t>
      </w:r>
    </w:p>
    <w:p w:rsidR="00BE4C5B" w:rsidRDefault="003D5967">
      <w:pPr>
        <w:widowControl w:val="0"/>
        <w:ind w:firstLine="709"/>
        <w:jc w:val="both"/>
      </w:pPr>
      <w:r>
        <w:rPr>
          <w:sz w:val="28"/>
          <w:szCs w:val="28"/>
        </w:rPr>
        <w:t>В отчетном периоде 5 специалистов приняли участие во всероссийском семинаре «Управление учреждением социального обслуживания в эпоху цифровой трансформации» в г. Москве.</w:t>
      </w:r>
    </w:p>
    <w:p w:rsidR="00BE4C5B" w:rsidRDefault="003D5967">
      <w:pPr>
        <w:shd w:val="clear" w:color="FFFFFF" w:themeColor="background1" w:fill="FFFFFF" w:themeFill="background1"/>
        <w:ind w:firstLine="708"/>
        <w:jc w:val="both"/>
        <w:rPr>
          <w:sz w:val="28"/>
          <w:szCs w:val="28"/>
        </w:rPr>
      </w:pPr>
      <w:r>
        <w:rPr>
          <w:b/>
          <w:sz w:val="28"/>
          <w:szCs w:val="28"/>
        </w:rPr>
        <w:t>Мероприятие 13</w:t>
      </w:r>
      <w:r>
        <w:rPr>
          <w:sz w:val="28"/>
          <w:szCs w:val="28"/>
        </w:rPr>
        <w:t xml:space="preserve"> «Проведение мероприятий по развитию туризма для граждан старшего поколения»</w:t>
      </w:r>
    </w:p>
    <w:p w:rsidR="00BE4C5B" w:rsidRDefault="003D5967">
      <w:pPr>
        <w:widowControl w:val="0"/>
        <w:ind w:firstLine="709"/>
        <w:jc w:val="both"/>
        <w:rPr>
          <w:sz w:val="28"/>
          <w:szCs w:val="28"/>
        </w:rPr>
      </w:pPr>
      <w:r>
        <w:rPr>
          <w:sz w:val="28"/>
          <w:szCs w:val="28"/>
        </w:rPr>
        <w:t>На 2024 год в областном бюджете предусмотрено 40,00 тыс. рублей.</w:t>
      </w:r>
    </w:p>
    <w:p w:rsidR="00BE4C5B" w:rsidRDefault="003D5967">
      <w:pPr>
        <w:widowControl w:val="0"/>
        <w:ind w:firstLine="709"/>
        <w:jc w:val="both"/>
      </w:pPr>
      <w:r>
        <w:rPr>
          <w:sz w:val="28"/>
          <w:szCs w:val="28"/>
        </w:rPr>
        <w:t>Освоено – 40,00 тыс. рублей (100 %).</w:t>
      </w:r>
    </w:p>
    <w:p w:rsidR="00BE4C5B" w:rsidRDefault="003D5967">
      <w:pPr>
        <w:widowControl w:val="0"/>
        <w:ind w:firstLine="709"/>
        <w:jc w:val="both"/>
        <w:rPr>
          <w:sz w:val="28"/>
          <w:szCs w:val="28"/>
        </w:rPr>
      </w:pPr>
      <w:r>
        <w:rPr>
          <w:sz w:val="28"/>
          <w:szCs w:val="28"/>
        </w:rPr>
        <w:t>Организовано и проведено 11 экскурсионных мероприятий, в которых приняло участие 101 человек:</w:t>
      </w:r>
    </w:p>
    <w:p w:rsidR="00BE4C5B" w:rsidRDefault="003D5967">
      <w:pPr>
        <w:widowControl w:val="0"/>
        <w:ind w:firstLine="709"/>
        <w:jc w:val="both"/>
        <w:rPr>
          <w:sz w:val="28"/>
          <w:szCs w:val="28"/>
        </w:rPr>
      </w:pPr>
      <w:r>
        <w:rPr>
          <w:sz w:val="28"/>
          <w:szCs w:val="28"/>
        </w:rPr>
        <w:t>- Виртуальная экскурсия в музей-заповедник «Сталинградская битва» – Облученский район;</w:t>
      </w:r>
    </w:p>
    <w:p w:rsidR="00BE4C5B" w:rsidRDefault="003D5967">
      <w:pPr>
        <w:widowControl w:val="0"/>
        <w:ind w:firstLine="709"/>
        <w:jc w:val="both"/>
        <w:rPr>
          <w:sz w:val="28"/>
          <w:szCs w:val="28"/>
        </w:rPr>
      </w:pPr>
      <w:r>
        <w:rPr>
          <w:sz w:val="28"/>
          <w:szCs w:val="28"/>
        </w:rPr>
        <w:t>- Экскурсия в МКУК «Ленинский районный исторический музей» – «Слово во славу защитников!»;</w:t>
      </w:r>
    </w:p>
    <w:p w:rsidR="00BE4C5B" w:rsidRDefault="003D5967">
      <w:pPr>
        <w:ind w:firstLine="709"/>
        <w:jc w:val="both"/>
        <w:rPr>
          <w:sz w:val="28"/>
          <w:szCs w:val="28"/>
        </w:rPr>
      </w:pPr>
      <w:r>
        <w:rPr>
          <w:sz w:val="28"/>
          <w:szCs w:val="28"/>
        </w:rPr>
        <w:t>- Экскурсия на Биробиджанскую обувную фабрику «Росток»;</w:t>
      </w:r>
    </w:p>
    <w:p w:rsidR="00BE4C5B" w:rsidRDefault="003D5967">
      <w:pPr>
        <w:ind w:firstLine="709"/>
        <w:jc w:val="both"/>
        <w:rPr>
          <w:sz w:val="28"/>
          <w:szCs w:val="28"/>
        </w:rPr>
      </w:pPr>
      <w:r>
        <w:rPr>
          <w:sz w:val="28"/>
          <w:szCs w:val="28"/>
        </w:rPr>
        <w:t>- Экскурсия в «Государственный архив Еврейской автономной области»;</w:t>
      </w:r>
    </w:p>
    <w:p w:rsidR="00BE4C5B" w:rsidRDefault="003D5967">
      <w:pPr>
        <w:ind w:firstLine="709"/>
        <w:jc w:val="both"/>
        <w:rPr>
          <w:sz w:val="28"/>
          <w:szCs w:val="28"/>
        </w:rPr>
      </w:pPr>
      <w:r>
        <w:rPr>
          <w:sz w:val="28"/>
          <w:szCs w:val="28"/>
        </w:rPr>
        <w:t>- Экскурсия в «Соборную мечеть».</w:t>
      </w:r>
    </w:p>
    <w:p w:rsidR="00BE4C5B" w:rsidRDefault="003D5967">
      <w:pPr>
        <w:ind w:firstLine="709"/>
        <w:jc w:val="both"/>
        <w:rPr>
          <w:sz w:val="28"/>
          <w:szCs w:val="28"/>
        </w:rPr>
      </w:pPr>
      <w:r>
        <w:rPr>
          <w:sz w:val="28"/>
          <w:szCs w:val="28"/>
        </w:rPr>
        <w:t>- Экскурсия в Биробиджанскую Синагогу;</w:t>
      </w:r>
    </w:p>
    <w:p w:rsidR="00BE4C5B" w:rsidRDefault="003D5967">
      <w:pPr>
        <w:ind w:firstLine="709"/>
        <w:jc w:val="both"/>
        <w:rPr>
          <w:sz w:val="28"/>
          <w:szCs w:val="28"/>
        </w:rPr>
      </w:pPr>
      <w:r>
        <w:rPr>
          <w:sz w:val="28"/>
          <w:szCs w:val="28"/>
        </w:rPr>
        <w:t>- Экскурсия в г. Благовещенск.</w:t>
      </w:r>
    </w:p>
    <w:p w:rsidR="00BE4C5B" w:rsidRDefault="003D5967">
      <w:pPr>
        <w:shd w:val="clear" w:color="FFFFFF" w:themeColor="background1" w:fill="FFFFFF" w:themeFill="background1"/>
        <w:ind w:firstLine="708"/>
        <w:jc w:val="both"/>
        <w:rPr>
          <w:bCs/>
          <w:sz w:val="28"/>
          <w:szCs w:val="28"/>
        </w:rPr>
      </w:pPr>
      <w:r>
        <w:rPr>
          <w:b/>
          <w:sz w:val="28"/>
          <w:szCs w:val="28"/>
        </w:rPr>
        <w:t>Мероприятие 14</w:t>
      </w:r>
      <w:r>
        <w:rPr>
          <w:sz w:val="28"/>
          <w:szCs w:val="28"/>
        </w:rPr>
        <w:t xml:space="preserve"> «Внедрение системы долговременного ухода</w:t>
      </w:r>
      <w:r>
        <w:rPr>
          <w:sz w:val="28"/>
          <w:szCs w:val="28"/>
        </w:rPr>
        <w:br/>
        <w:t>за гражданами пожилого возраста и инвалидами, нуждающимися в уходе»</w:t>
      </w:r>
    </w:p>
    <w:p w:rsidR="00BE4C5B" w:rsidRDefault="003D5967">
      <w:pPr>
        <w:shd w:val="clear" w:color="FFFFFF" w:themeColor="background1" w:fill="FFFFFF" w:themeFill="background1"/>
        <w:ind w:firstLine="708"/>
        <w:jc w:val="both"/>
        <w:rPr>
          <w:sz w:val="28"/>
          <w:szCs w:val="28"/>
        </w:rPr>
      </w:pPr>
      <w:r>
        <w:rPr>
          <w:sz w:val="28"/>
          <w:szCs w:val="28"/>
        </w:rPr>
        <w:t>На реализацию мероприятия в 2024 году предусмотрено всего 85 569,72 тыс. рублей, в том числе средств областного бюджета – 6511,82 тыс. рублей и средств федерального бюджета – 79057,90 тыс. рублей.</w:t>
      </w:r>
    </w:p>
    <w:p w:rsidR="00BE4C5B" w:rsidRDefault="003D5967">
      <w:pPr>
        <w:shd w:val="clear" w:color="FFFFFF" w:themeColor="background1" w:fill="FFFFFF" w:themeFill="background1"/>
        <w:ind w:firstLine="708"/>
        <w:jc w:val="both"/>
        <w:rPr>
          <w:sz w:val="28"/>
          <w:szCs w:val="28"/>
        </w:rPr>
      </w:pPr>
      <w:r>
        <w:rPr>
          <w:sz w:val="28"/>
          <w:szCs w:val="28"/>
        </w:rPr>
        <w:t>Освоено – 85 548,94 тыс. рублей (100 %).</w:t>
      </w:r>
    </w:p>
    <w:p w:rsidR="00BE4C5B" w:rsidRDefault="003D5967">
      <w:pPr>
        <w:shd w:val="clear" w:color="FFFFFF" w:themeColor="background1" w:fill="FFFFFF" w:themeFill="background1"/>
        <w:ind w:firstLine="708"/>
        <w:jc w:val="both"/>
        <w:rPr>
          <w:sz w:val="28"/>
          <w:szCs w:val="28"/>
        </w:rPr>
      </w:pPr>
      <w:r>
        <w:rPr>
          <w:sz w:val="28"/>
          <w:szCs w:val="28"/>
        </w:rPr>
        <w:t>С сентября 2023 года на территории области внедряется пилотный проект по созданию системы долговременного ухода за гражданами пожилого возраста и инвалидами, нуждающимися в уходе. Количество граждан, получающих социальные услуги по уходу, входящих в социальный пакет долговременного ухода, бесплатно в форме социального обслуживания на дому – 217 человек.</w:t>
      </w:r>
    </w:p>
    <w:p w:rsidR="00BE4C5B" w:rsidRDefault="003D5967">
      <w:pPr>
        <w:shd w:val="clear" w:color="FFFFFF" w:themeColor="background1" w:fill="FFFFFF" w:themeFill="background1"/>
        <w:ind w:firstLine="708"/>
        <w:jc w:val="both"/>
        <w:rPr>
          <w:sz w:val="28"/>
          <w:szCs w:val="28"/>
        </w:rPr>
      </w:pPr>
      <w:r>
        <w:rPr>
          <w:b/>
          <w:sz w:val="28"/>
          <w:szCs w:val="28"/>
        </w:rPr>
        <w:t>Мероприятие 15</w:t>
      </w:r>
      <w:r>
        <w:rPr>
          <w:sz w:val="28"/>
          <w:szCs w:val="28"/>
        </w:rPr>
        <w:t xml:space="preserve"> «Развитие на территории Еврейской автономной области стационарозамещающих технологий, позволяющих гражданам старшего поколения проживать дома (в семье)»</w:t>
      </w:r>
    </w:p>
    <w:p w:rsidR="00BE4C5B" w:rsidRDefault="003D5967">
      <w:pPr>
        <w:widowControl w:val="0"/>
        <w:ind w:firstLine="709"/>
        <w:jc w:val="both"/>
      </w:pPr>
      <w:r>
        <w:rPr>
          <w:sz w:val="28"/>
          <w:szCs w:val="28"/>
        </w:rPr>
        <w:t>На 2024 год в областном бюджете предусмотрено 145,44 тыс. рублей.</w:t>
      </w:r>
    </w:p>
    <w:p w:rsidR="00BE4C5B" w:rsidRDefault="003D5967">
      <w:pPr>
        <w:widowControl w:val="0"/>
        <w:ind w:firstLine="709"/>
        <w:contextualSpacing/>
        <w:jc w:val="both"/>
      </w:pPr>
      <w:r>
        <w:rPr>
          <w:sz w:val="28"/>
          <w:szCs w:val="28"/>
        </w:rPr>
        <w:t>Освоено – 145,44 тыс. рублей (100 %).</w:t>
      </w:r>
    </w:p>
    <w:p w:rsidR="00BE4C5B" w:rsidRDefault="003D5967">
      <w:pPr>
        <w:widowControl w:val="0"/>
        <w:ind w:firstLine="709"/>
        <w:jc w:val="both"/>
        <w:rPr>
          <w:sz w:val="28"/>
          <w:szCs w:val="28"/>
        </w:rPr>
      </w:pPr>
      <w:r>
        <w:rPr>
          <w:sz w:val="28"/>
          <w:szCs w:val="28"/>
        </w:rPr>
        <w:t>Дополнительные платные услуги сиделок предоставлены</w:t>
      </w:r>
      <w:r>
        <w:rPr>
          <w:sz w:val="28"/>
          <w:szCs w:val="28"/>
        </w:rPr>
        <w:br/>
        <w:t>40 гражданам, за отчетный период предоставлено 6116 услуг.</w:t>
      </w:r>
    </w:p>
    <w:p w:rsidR="00BE4C5B" w:rsidRDefault="003D5967">
      <w:pPr>
        <w:ind w:firstLine="709"/>
        <w:jc w:val="both"/>
        <w:rPr>
          <w:sz w:val="28"/>
          <w:szCs w:val="28"/>
        </w:rPr>
      </w:pPr>
      <w:r>
        <w:rPr>
          <w:sz w:val="28"/>
          <w:szCs w:val="28"/>
        </w:rPr>
        <w:t>Предоставление услуг сиделкой выходного дня, нештатными сиделками – 6 чел.</w:t>
      </w:r>
    </w:p>
    <w:p w:rsidR="00BE4C5B" w:rsidRDefault="003D5967">
      <w:pPr>
        <w:ind w:firstLine="709"/>
        <w:jc w:val="both"/>
        <w:rPr>
          <w:sz w:val="28"/>
          <w:szCs w:val="28"/>
        </w:rPr>
      </w:pPr>
      <w:r>
        <w:rPr>
          <w:sz w:val="28"/>
          <w:szCs w:val="28"/>
        </w:rPr>
        <w:t>Проводится работа по организации социального обслуживания граждан пожилого возраста и инвалидов соседями. За 2024 год услуги соседской помощи предоставлены 125 гражданам, находящимся на социальном обслуживании в Центре.</w:t>
      </w:r>
    </w:p>
    <w:p w:rsidR="00BE4C5B" w:rsidRDefault="003D5967">
      <w:pPr>
        <w:ind w:firstLine="709"/>
        <w:jc w:val="both"/>
        <w:rPr>
          <w:sz w:val="28"/>
          <w:szCs w:val="28"/>
        </w:rPr>
      </w:pPr>
      <w:r>
        <w:rPr>
          <w:sz w:val="28"/>
          <w:szCs w:val="28"/>
        </w:rPr>
        <w:t>Проведена типизация получателей социальных услуг – 624 человека.</w:t>
      </w:r>
    </w:p>
    <w:p w:rsidR="00BE4C5B" w:rsidRDefault="003D5967">
      <w:pPr>
        <w:shd w:val="clear" w:color="FFFFFF" w:themeColor="background1" w:fill="FFFFFF" w:themeFill="background1"/>
        <w:ind w:firstLine="708"/>
        <w:jc w:val="both"/>
        <w:rPr>
          <w:sz w:val="28"/>
          <w:szCs w:val="28"/>
        </w:rPr>
      </w:pPr>
      <w:r>
        <w:rPr>
          <w:b/>
          <w:sz w:val="28"/>
          <w:szCs w:val="28"/>
        </w:rPr>
        <w:t>Мероприятие 16</w:t>
      </w:r>
      <w:r>
        <w:rPr>
          <w:sz w:val="28"/>
          <w:szCs w:val="28"/>
        </w:rPr>
        <w:t xml:space="preserve"> «Поддержка семей, ухаживающих за гражданами пожилого возраста без помощи социальных служб»</w:t>
      </w:r>
    </w:p>
    <w:p w:rsidR="00BE4C5B" w:rsidRDefault="003D5967">
      <w:pPr>
        <w:widowControl w:val="0"/>
        <w:ind w:firstLine="709"/>
        <w:jc w:val="both"/>
      </w:pPr>
      <w:r>
        <w:rPr>
          <w:sz w:val="28"/>
          <w:szCs w:val="28"/>
        </w:rPr>
        <w:t>На 2024 год в областном бюджете предусмотрено 248,23 тыс. рублей. Освоено – 248,23 тыс. рублей (100 %).</w:t>
      </w:r>
    </w:p>
    <w:p w:rsidR="00BE4C5B" w:rsidRDefault="003D5967">
      <w:pPr>
        <w:widowControl w:val="0"/>
        <w:ind w:firstLine="709"/>
        <w:jc w:val="both"/>
        <w:rPr>
          <w:sz w:val="28"/>
          <w:szCs w:val="28"/>
        </w:rPr>
      </w:pPr>
      <w:r>
        <w:rPr>
          <w:sz w:val="28"/>
          <w:szCs w:val="28"/>
        </w:rPr>
        <w:t>Заключен договор с семьей, осуществляющей уход за гражданином пожилого возраста без помощи социальных служб.</w:t>
      </w:r>
    </w:p>
    <w:p w:rsidR="00BE4C5B" w:rsidRDefault="003D5967">
      <w:pPr>
        <w:shd w:val="clear" w:color="FFFFFF" w:themeColor="background1" w:fill="FFFFFF" w:themeFill="background1"/>
        <w:ind w:firstLine="708"/>
        <w:jc w:val="both"/>
        <w:rPr>
          <w:sz w:val="28"/>
          <w:szCs w:val="28"/>
        </w:rPr>
      </w:pPr>
      <w:r>
        <w:rPr>
          <w:b/>
          <w:sz w:val="28"/>
          <w:szCs w:val="28"/>
        </w:rPr>
        <w:t>Мероприятие 17</w:t>
      </w:r>
      <w:r>
        <w:rPr>
          <w:sz w:val="28"/>
          <w:szCs w:val="28"/>
        </w:rPr>
        <w:t xml:space="preserve"> «Обучение родственников и лиц, желающих осуществлять уход за пожилыми гражданами, методам и приемам ухода»</w:t>
      </w:r>
    </w:p>
    <w:p w:rsidR="00BE4C5B" w:rsidRDefault="003D5967">
      <w:pPr>
        <w:widowControl w:val="0"/>
        <w:ind w:firstLine="709"/>
        <w:jc w:val="both"/>
        <w:rPr>
          <w:sz w:val="28"/>
          <w:szCs w:val="28"/>
        </w:rPr>
      </w:pPr>
      <w:r>
        <w:rPr>
          <w:sz w:val="28"/>
          <w:szCs w:val="28"/>
        </w:rPr>
        <w:t>На 2024 год в областном бюджете предусмотрено 37,00 тыс. рублей. Освоено – 37,00 тыс. руб. (100 %).</w:t>
      </w:r>
    </w:p>
    <w:p w:rsidR="00BE4C5B" w:rsidRDefault="003D5967">
      <w:pPr>
        <w:widowControl w:val="0"/>
        <w:ind w:firstLine="709"/>
        <w:jc w:val="both"/>
        <w:rPr>
          <w:sz w:val="28"/>
          <w:szCs w:val="28"/>
        </w:rPr>
      </w:pPr>
      <w:r>
        <w:rPr>
          <w:sz w:val="28"/>
          <w:szCs w:val="28"/>
        </w:rPr>
        <w:t>Обучено в «Школе по уходу» 69 граждан.</w:t>
      </w:r>
    </w:p>
    <w:p w:rsidR="00BE4C5B" w:rsidRDefault="00BE4C5B">
      <w:pPr>
        <w:ind w:firstLine="708"/>
        <w:jc w:val="both"/>
        <w:rPr>
          <w:b/>
          <w:sz w:val="28"/>
          <w:szCs w:val="28"/>
        </w:rPr>
      </w:pPr>
    </w:p>
    <w:p w:rsidR="00BE4C5B" w:rsidRDefault="003D5967">
      <w:pPr>
        <w:ind w:firstLine="708"/>
        <w:jc w:val="both"/>
        <w:rPr>
          <w:b/>
          <w:sz w:val="28"/>
          <w:szCs w:val="28"/>
        </w:rPr>
      </w:pPr>
      <w:r>
        <w:rPr>
          <w:b/>
          <w:sz w:val="28"/>
          <w:szCs w:val="28"/>
        </w:rPr>
        <w:t>Комплекс процессных мероприятий «Государственная поддержка СОНКО ветеранов»</w:t>
      </w:r>
    </w:p>
    <w:p w:rsidR="00BE4C5B" w:rsidRDefault="003D5967">
      <w:pPr>
        <w:ind w:firstLine="709"/>
        <w:jc w:val="both"/>
        <w:rPr>
          <w:bCs/>
          <w:sz w:val="28"/>
          <w:szCs w:val="28"/>
        </w:rPr>
      </w:pPr>
      <w:r>
        <w:rPr>
          <w:b/>
          <w:bCs/>
          <w:sz w:val="28"/>
          <w:szCs w:val="28"/>
        </w:rPr>
        <w:t xml:space="preserve">Мероприятие 1 </w:t>
      </w:r>
      <w:r>
        <w:rPr>
          <w:bCs/>
          <w:sz w:val="28"/>
          <w:szCs w:val="28"/>
        </w:rPr>
        <w:t>«Предоставление субсидий СОНКО, осуществляющим свою деятельность в части решения социальных проблем ветеранов,</w:t>
      </w:r>
      <w:r>
        <w:rPr>
          <w:bCs/>
          <w:sz w:val="28"/>
          <w:szCs w:val="28"/>
        </w:rPr>
        <w:br/>
        <w:t>в порядке, установленном правительством Еврейской автономной области»</w:t>
      </w:r>
    </w:p>
    <w:p w:rsidR="00BE4C5B" w:rsidRDefault="003D5967">
      <w:pPr>
        <w:widowControl w:val="0"/>
        <w:shd w:val="clear" w:color="FFFFFF" w:themeColor="background1" w:fill="FFFFFF" w:themeFill="background1"/>
        <w:ind w:firstLine="709"/>
        <w:jc w:val="both"/>
        <w:rPr>
          <w:sz w:val="28"/>
          <w:szCs w:val="28"/>
        </w:rPr>
      </w:pPr>
      <w:r>
        <w:rPr>
          <w:sz w:val="28"/>
          <w:szCs w:val="28"/>
        </w:rPr>
        <w:t>На 2024 год в областном бюджете предусмотрено 1 338,40 тыс. рублей.</w:t>
      </w:r>
    </w:p>
    <w:p w:rsidR="00BE4C5B" w:rsidRDefault="003D5967">
      <w:pPr>
        <w:shd w:val="clear" w:color="FFFFFF" w:themeColor="background1" w:fill="FFFFFF" w:themeFill="background1"/>
        <w:ind w:firstLine="708"/>
        <w:jc w:val="both"/>
        <w:rPr>
          <w:sz w:val="28"/>
          <w:szCs w:val="28"/>
        </w:rPr>
      </w:pPr>
      <w:r>
        <w:rPr>
          <w:sz w:val="28"/>
          <w:szCs w:val="28"/>
        </w:rPr>
        <w:t xml:space="preserve">В рамках реализации мероприятия по оказанию содействия общественным организациям, осуществляющим свою деятельность </w:t>
      </w:r>
      <w:r>
        <w:rPr>
          <w:sz w:val="28"/>
          <w:szCs w:val="28"/>
        </w:rPr>
        <w:br/>
        <w:t xml:space="preserve">в части решения социальных проблем граждан пожилого возраста, </w:t>
      </w:r>
      <w:r>
        <w:rPr>
          <w:sz w:val="28"/>
          <w:szCs w:val="28"/>
        </w:rPr>
        <w:br/>
        <w:t>в отчетном периоде предоставлена субсидия общественной организации Областной Совет ветеранов (пенсионеров) войны, труда, Вооруженных Сил</w:t>
      </w:r>
      <w:r>
        <w:rPr>
          <w:sz w:val="28"/>
          <w:szCs w:val="28"/>
        </w:rPr>
        <w:br/>
        <w:t>и правоохранительных органов в размере 1 338,40 тыс. рублей. Мероприятие выполнено на 100 %.</w:t>
      </w:r>
    </w:p>
    <w:p w:rsidR="00BE4C5B" w:rsidRDefault="00BE4C5B">
      <w:pPr>
        <w:shd w:val="clear" w:color="FFFFFF" w:themeColor="background1" w:fill="FFFFFF" w:themeFill="background1"/>
        <w:ind w:firstLine="708"/>
        <w:jc w:val="both"/>
        <w:rPr>
          <w:b/>
          <w:sz w:val="28"/>
          <w:szCs w:val="28"/>
        </w:rPr>
      </w:pPr>
    </w:p>
    <w:p w:rsidR="00BE4C5B" w:rsidRDefault="003D5967">
      <w:pPr>
        <w:shd w:val="clear" w:color="FFFFFF" w:themeColor="background1" w:fill="FFFFFF" w:themeFill="background1"/>
        <w:ind w:firstLine="708"/>
        <w:jc w:val="both"/>
        <w:rPr>
          <w:b/>
          <w:sz w:val="28"/>
          <w:szCs w:val="28"/>
        </w:rPr>
      </w:pPr>
      <w:r>
        <w:rPr>
          <w:b/>
          <w:sz w:val="28"/>
          <w:szCs w:val="28"/>
        </w:rPr>
        <w:t>Комплекс процессных мероприятий «Изготовление и установка надгробных памятников, увековечивающих память погибших</w:t>
      </w:r>
      <w:r>
        <w:rPr>
          <w:b/>
          <w:sz w:val="28"/>
          <w:szCs w:val="28"/>
        </w:rPr>
        <w:br/>
        <w:t>в Великой Отечественной войне, и сохранение мест захоронений знаменитых земляков»</w:t>
      </w:r>
    </w:p>
    <w:p w:rsidR="00BE4C5B" w:rsidRDefault="003D5967">
      <w:pPr>
        <w:widowControl w:val="0"/>
        <w:ind w:firstLine="709"/>
        <w:jc w:val="both"/>
        <w:rPr>
          <w:sz w:val="28"/>
          <w:szCs w:val="28"/>
        </w:rPr>
      </w:pPr>
      <w:r>
        <w:rPr>
          <w:sz w:val="28"/>
          <w:szCs w:val="28"/>
        </w:rPr>
        <w:t>На реализацию комплекса процессных мероприятий в 2024 году предусмотрено 70,00 тыс. рублей из средств областного бюджета.</w:t>
      </w:r>
    </w:p>
    <w:p w:rsidR="00BE4C5B" w:rsidRDefault="003D5967">
      <w:pPr>
        <w:widowControl w:val="0"/>
        <w:ind w:firstLine="709"/>
        <w:jc w:val="both"/>
        <w:rPr>
          <w:sz w:val="28"/>
          <w:szCs w:val="28"/>
        </w:rPr>
      </w:pPr>
      <w:r>
        <w:rPr>
          <w:sz w:val="28"/>
          <w:szCs w:val="28"/>
        </w:rPr>
        <w:t>Освоено – 70,00 тыс. руб. (100 %).</w:t>
      </w:r>
    </w:p>
    <w:p w:rsidR="00BE4C5B" w:rsidRDefault="003D5967">
      <w:pPr>
        <w:shd w:val="clear" w:color="FFFFFF" w:themeColor="background1" w:fill="FFFFFF" w:themeFill="background1"/>
        <w:ind w:firstLine="708"/>
        <w:jc w:val="both"/>
        <w:rPr>
          <w:sz w:val="28"/>
          <w:szCs w:val="28"/>
        </w:rPr>
      </w:pPr>
      <w:r>
        <w:rPr>
          <w:b/>
          <w:sz w:val="28"/>
          <w:szCs w:val="28"/>
        </w:rPr>
        <w:t>Мероприятие 1</w:t>
      </w:r>
      <w:r>
        <w:rPr>
          <w:sz w:val="28"/>
          <w:szCs w:val="28"/>
        </w:rPr>
        <w:t xml:space="preserve"> «Изготовление и установка надгробных памятников умершим</w:t>
      </w:r>
      <w:r>
        <w:t xml:space="preserve"> </w:t>
      </w:r>
      <w:r>
        <w:rPr>
          <w:sz w:val="28"/>
          <w:szCs w:val="28"/>
        </w:rPr>
        <w:t>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
    <w:p w:rsidR="00BE4C5B" w:rsidRDefault="003D5967">
      <w:pPr>
        <w:widowControl w:val="0"/>
        <w:shd w:val="clear" w:color="FFFFFF" w:themeColor="background1" w:fill="FFFFFF" w:themeFill="background1"/>
        <w:ind w:firstLine="709"/>
        <w:jc w:val="both"/>
        <w:rPr>
          <w:sz w:val="28"/>
          <w:szCs w:val="28"/>
        </w:rPr>
      </w:pPr>
      <w:r>
        <w:rPr>
          <w:sz w:val="28"/>
          <w:szCs w:val="28"/>
        </w:rPr>
        <w:t>На 2024 год в областном бюджете предусмотрено 70,00 тыс. рублей.</w:t>
      </w:r>
    </w:p>
    <w:p w:rsidR="00BE4C5B" w:rsidRDefault="003D5967">
      <w:pPr>
        <w:widowControl w:val="0"/>
        <w:ind w:firstLine="709"/>
        <w:jc w:val="both"/>
        <w:rPr>
          <w:sz w:val="28"/>
          <w:szCs w:val="28"/>
        </w:rPr>
      </w:pPr>
      <w:r>
        <w:rPr>
          <w:sz w:val="28"/>
          <w:szCs w:val="28"/>
        </w:rPr>
        <w:t>Освоено – 70,00 тыс. руб. (100 %).</w:t>
      </w:r>
    </w:p>
    <w:p w:rsidR="00BE4C5B" w:rsidRDefault="003D5967">
      <w:pPr>
        <w:widowControl w:val="0"/>
        <w:shd w:val="clear" w:color="FFFFFF" w:themeColor="background1" w:fill="FFFFFF" w:themeFill="background1"/>
        <w:ind w:firstLine="709"/>
        <w:jc w:val="both"/>
        <w:rPr>
          <w:sz w:val="28"/>
          <w:szCs w:val="28"/>
        </w:rPr>
      </w:pPr>
      <w:r>
        <w:rPr>
          <w:sz w:val="28"/>
          <w:szCs w:val="28"/>
        </w:rPr>
        <w:t>Заключен договор с ритуальной компанией «Память» на изготовление и установку двух надгробных памятников умершим участникам Великой Отечественной войны. Установлено 2 памятника.</w:t>
      </w:r>
    </w:p>
    <w:p w:rsidR="00BE4C5B" w:rsidRDefault="003D5967">
      <w:pPr>
        <w:shd w:val="clear" w:color="FFFFFF" w:themeColor="background1" w:fill="FFFFFF" w:themeFill="background1"/>
        <w:ind w:firstLine="708"/>
        <w:jc w:val="both"/>
        <w:rPr>
          <w:sz w:val="28"/>
          <w:szCs w:val="28"/>
        </w:rPr>
      </w:pPr>
      <w:r>
        <w:rPr>
          <w:b/>
          <w:sz w:val="28"/>
          <w:szCs w:val="28"/>
        </w:rPr>
        <w:t>Мероприятие 2 «</w:t>
      </w:r>
      <w:r>
        <w:rPr>
          <w:sz w:val="28"/>
          <w:szCs w:val="28"/>
        </w:rPr>
        <w:t>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w:t>
      </w:r>
    </w:p>
    <w:p w:rsidR="00BE4C5B" w:rsidRDefault="003D5967">
      <w:pPr>
        <w:shd w:val="clear" w:color="FFFFFF" w:themeColor="background1" w:fill="FFFFFF" w:themeFill="background1"/>
        <w:ind w:firstLine="708"/>
        <w:jc w:val="both"/>
        <w:rPr>
          <w:sz w:val="28"/>
          <w:szCs w:val="28"/>
        </w:rPr>
      </w:pPr>
      <w:r>
        <w:rPr>
          <w:sz w:val="28"/>
          <w:szCs w:val="28"/>
        </w:rPr>
        <w:t>В рамках реализации мероприятия на территории области проведена акция «Мы помним, мы гордимся». Сотрудники ОГБУ «Комплексный центр социального обслуживания Еврейской автономной области» и «серебряные» добровольцы привели в порядок 30 мест захоронений знаменитых земляков, которые были неухоженные в течение длительного времени (уборка, покраска памятников).</w:t>
      </w:r>
    </w:p>
    <w:p w:rsidR="00BE4C5B" w:rsidRDefault="00BE4C5B">
      <w:pPr>
        <w:shd w:val="clear" w:color="FFFFFF" w:themeColor="background1" w:fill="FFFFFF" w:themeFill="background1"/>
        <w:jc w:val="center"/>
        <w:rPr>
          <w:b/>
          <w:bCs/>
          <w:sz w:val="28"/>
          <w:szCs w:val="28"/>
        </w:rPr>
      </w:pPr>
    </w:p>
    <w:p w:rsidR="00BE4C5B" w:rsidRDefault="003D5967">
      <w:pPr>
        <w:shd w:val="clear" w:color="FFFFFF" w:themeColor="background1" w:fill="FFFFFF" w:themeFill="background1"/>
        <w:jc w:val="center"/>
        <w:rPr>
          <w:b/>
          <w:bCs/>
          <w:sz w:val="28"/>
          <w:szCs w:val="28"/>
        </w:rPr>
      </w:pPr>
      <w:r>
        <w:rPr>
          <w:b/>
          <w:bCs/>
          <w:sz w:val="28"/>
          <w:szCs w:val="28"/>
        </w:rPr>
        <w:t>Подпрограмма 3 «Предоставление социальной помощи отдельным категориям граждан» на 2024 – 2028 годы</w:t>
      </w:r>
    </w:p>
    <w:p w:rsidR="00BE4C5B" w:rsidRDefault="00BE4C5B">
      <w:pPr>
        <w:shd w:val="clear" w:color="FFFFFF" w:themeColor="background1" w:fill="FFFFFF" w:themeFill="background1"/>
        <w:jc w:val="center"/>
        <w:rPr>
          <w:b/>
          <w:bCs/>
          <w:sz w:val="28"/>
          <w:szCs w:val="28"/>
        </w:rPr>
      </w:pPr>
    </w:p>
    <w:p w:rsidR="00BE4C5B" w:rsidRDefault="003D5967">
      <w:pPr>
        <w:shd w:val="clear" w:color="FFFFFF" w:themeColor="background1" w:fill="FFFFFF" w:themeFill="background1"/>
        <w:ind w:firstLine="709"/>
        <w:jc w:val="both"/>
        <w:rPr>
          <w:sz w:val="28"/>
          <w:szCs w:val="28"/>
        </w:rPr>
      </w:pPr>
      <w:r>
        <w:rPr>
          <w:sz w:val="28"/>
          <w:szCs w:val="28"/>
        </w:rPr>
        <w:t>Целью подпрограммы является повышение эффективности предоставления социальных гарантий отдельным категориям граждан.</w:t>
      </w:r>
    </w:p>
    <w:p w:rsidR="00BE4C5B" w:rsidRDefault="003D5967">
      <w:pPr>
        <w:shd w:val="clear" w:color="FFFFFF" w:themeColor="background1" w:fill="FFFFFF" w:themeFill="background1"/>
        <w:ind w:firstLine="708"/>
        <w:jc w:val="both"/>
        <w:rPr>
          <w:sz w:val="28"/>
          <w:szCs w:val="28"/>
        </w:rPr>
      </w:pPr>
      <w:r>
        <w:rPr>
          <w:sz w:val="28"/>
          <w:szCs w:val="28"/>
        </w:rPr>
        <w:t>Структурные элементы подпрограммы:</w:t>
      </w:r>
    </w:p>
    <w:p w:rsidR="00BE4C5B" w:rsidRDefault="003D5967">
      <w:pPr>
        <w:ind w:firstLine="709"/>
        <w:jc w:val="both"/>
        <w:rPr>
          <w:bCs/>
          <w:sz w:val="28"/>
          <w:szCs w:val="28"/>
        </w:rPr>
      </w:pPr>
      <w:r>
        <w:rPr>
          <w:bCs/>
          <w:sz w:val="28"/>
          <w:szCs w:val="28"/>
        </w:rPr>
        <w:t>1. Комплекс процессных мероприятий «Отдельные меры по социальной поддержке и обслуживанию лиц, оказавшихся в трудной жизненной ситуации».</w:t>
      </w:r>
    </w:p>
    <w:p w:rsidR="00BE4C5B" w:rsidRDefault="003D5967">
      <w:pPr>
        <w:shd w:val="clear" w:color="FFFFFF" w:themeColor="background1" w:fill="FFFFFF" w:themeFill="background1"/>
        <w:ind w:firstLine="709"/>
        <w:jc w:val="both"/>
        <w:rPr>
          <w:sz w:val="28"/>
          <w:szCs w:val="28"/>
        </w:rPr>
      </w:pPr>
      <w:r>
        <w:rPr>
          <w:bCs/>
          <w:sz w:val="28"/>
          <w:szCs w:val="28"/>
        </w:rPr>
        <w:t>2. Комплекс процессных мероприятий «Проведение социально значимых и тематических мероприятий».</w:t>
      </w:r>
    </w:p>
    <w:p w:rsidR="00BE4C5B" w:rsidRDefault="003D5967">
      <w:pPr>
        <w:shd w:val="clear" w:color="auto" w:fill="FFFFFF" w:themeFill="background1"/>
        <w:ind w:firstLine="708"/>
        <w:jc w:val="both"/>
        <w:rPr>
          <w:sz w:val="28"/>
          <w:szCs w:val="28"/>
        </w:rPr>
      </w:pPr>
      <w:r>
        <w:rPr>
          <w:sz w:val="28"/>
          <w:szCs w:val="28"/>
        </w:rPr>
        <w:t xml:space="preserve">На реализацию мероприятий подпрограммы в 2024 году предусмотрено всего </w:t>
      </w:r>
      <w:r>
        <w:rPr>
          <w:bCs/>
          <w:sz w:val="28"/>
          <w:szCs w:val="28"/>
        </w:rPr>
        <w:t>64 625,10</w:t>
      </w:r>
      <w:r>
        <w:rPr>
          <w:sz w:val="28"/>
          <w:szCs w:val="28"/>
        </w:rPr>
        <w:t xml:space="preserve"> тыс. рублей, в том числе средств областного бюджета – </w:t>
      </w:r>
      <w:r>
        <w:rPr>
          <w:bCs/>
          <w:sz w:val="28"/>
          <w:szCs w:val="28"/>
        </w:rPr>
        <w:t>11 921,90</w:t>
      </w:r>
      <w:r>
        <w:rPr>
          <w:sz w:val="28"/>
          <w:szCs w:val="28"/>
        </w:rPr>
        <w:t xml:space="preserve"> тыс. рублей и средств федерального бюджета – </w:t>
      </w:r>
      <w:r>
        <w:rPr>
          <w:sz w:val="28"/>
          <w:szCs w:val="28"/>
        </w:rPr>
        <w:br/>
        <w:t>52 703,20 тыс. рублей. За отчетный период мероприятия исполнены на сумму 64 624,92 тыс. рублей. Исполнение подпрограммы Еврейской автономной области «Предоставление социальной помощи отдельным категориям граждан» на 2024 – 2028 годы составило 100 процентов.</w:t>
      </w:r>
    </w:p>
    <w:p w:rsidR="00BE4C5B" w:rsidRDefault="00BE4C5B">
      <w:pPr>
        <w:ind w:firstLine="709"/>
        <w:jc w:val="both"/>
        <w:rPr>
          <w:b/>
          <w:bCs/>
          <w:sz w:val="28"/>
          <w:szCs w:val="28"/>
        </w:rPr>
      </w:pPr>
    </w:p>
    <w:p w:rsidR="00BE4C5B" w:rsidRDefault="003D5967">
      <w:pPr>
        <w:ind w:firstLine="709"/>
        <w:jc w:val="both"/>
        <w:rPr>
          <w:b/>
          <w:bCs/>
          <w:sz w:val="28"/>
          <w:szCs w:val="28"/>
        </w:rPr>
      </w:pPr>
      <w:r>
        <w:rPr>
          <w:b/>
          <w:bCs/>
          <w:sz w:val="28"/>
          <w:szCs w:val="28"/>
        </w:rPr>
        <w:t>Комплекс процессных мероприятий «Отдельные меры</w:t>
      </w:r>
      <w:r>
        <w:rPr>
          <w:b/>
          <w:bCs/>
          <w:sz w:val="28"/>
          <w:szCs w:val="28"/>
        </w:rPr>
        <w:br/>
        <w:t>по социальной поддержке и обслуживанию лиц, оказавшихся в трудной жизненной ситуации»</w:t>
      </w:r>
    </w:p>
    <w:p w:rsidR="00BE4C5B" w:rsidRDefault="003D5967">
      <w:pPr>
        <w:widowControl w:val="0"/>
        <w:ind w:firstLine="709"/>
        <w:jc w:val="both"/>
        <w:rPr>
          <w:sz w:val="28"/>
          <w:szCs w:val="28"/>
          <w:lang w:eastAsia="en-US"/>
        </w:rPr>
      </w:pPr>
      <w:r>
        <w:rPr>
          <w:sz w:val="28"/>
          <w:szCs w:val="28"/>
        </w:rPr>
        <w:t xml:space="preserve">На реализацию комплекса процессных мероприятий в 2024 году предусмотрено всего 61 956,40 тыс. рублей, в том числе средств областного бюджета – </w:t>
      </w:r>
      <w:r>
        <w:rPr>
          <w:bCs/>
          <w:sz w:val="28"/>
          <w:szCs w:val="28"/>
        </w:rPr>
        <w:t>9 253,20</w:t>
      </w:r>
      <w:r>
        <w:rPr>
          <w:sz w:val="28"/>
          <w:szCs w:val="28"/>
        </w:rPr>
        <w:t xml:space="preserve"> тыс. рублей и средств федерального бюджета – 52 703,20 тыс. рублей. За отчетный период профинансировано 61 956,22 тыс. рублей, что составило 100 %, </w:t>
      </w:r>
      <w:r>
        <w:rPr>
          <w:sz w:val="28"/>
          <w:szCs w:val="28"/>
          <w:lang w:eastAsia="en-US"/>
        </w:rPr>
        <w:t>в том числе по мероприятиям:</w:t>
      </w:r>
    </w:p>
    <w:p w:rsidR="00BE4C5B" w:rsidRDefault="003D5967">
      <w:pPr>
        <w:ind w:firstLine="709"/>
        <w:jc w:val="both"/>
        <w:rPr>
          <w:bCs/>
          <w:sz w:val="28"/>
          <w:szCs w:val="28"/>
        </w:rPr>
      </w:pPr>
      <w:r>
        <w:rPr>
          <w:b/>
          <w:bCs/>
          <w:sz w:val="28"/>
          <w:szCs w:val="28"/>
        </w:rPr>
        <w:t xml:space="preserve">Мероприятие 1 </w:t>
      </w:r>
      <w:r>
        <w:rPr>
          <w:bCs/>
          <w:sz w:val="28"/>
          <w:szCs w:val="28"/>
        </w:rPr>
        <w:t>«Организация медико-социальных коек для лиц, оказавшихся в трудной жизненной ситуации»</w:t>
      </w:r>
    </w:p>
    <w:p w:rsidR="00BE4C5B" w:rsidRDefault="003D5967">
      <w:pPr>
        <w:widowControl w:val="0"/>
        <w:shd w:val="clear" w:color="FFFFFF" w:themeColor="background1" w:fill="FFFFFF" w:themeFill="background1"/>
        <w:ind w:firstLine="709"/>
        <w:jc w:val="both"/>
      </w:pPr>
      <w:r>
        <w:rPr>
          <w:sz w:val="28"/>
          <w:szCs w:val="28"/>
        </w:rPr>
        <w:t xml:space="preserve">На 2024 год в областном бюджете предусмотрено </w:t>
      </w:r>
      <w:r>
        <w:rPr>
          <w:color w:val="000000"/>
          <w:sz w:val="28"/>
          <w:szCs w:val="28"/>
        </w:rPr>
        <w:t>767,22</w:t>
      </w:r>
      <w:r>
        <w:rPr>
          <w:sz w:val="28"/>
          <w:szCs w:val="28"/>
        </w:rPr>
        <w:t xml:space="preserve"> тыс. рублей. За 2025 года произведена оплата медико-социальных коек 20 гражданам, оказавшимся в трудной жизненной ситуации. Мероприятие носит заявительный характер, оплачено на сумму </w:t>
      </w:r>
      <w:r>
        <w:rPr>
          <w:color w:val="000000"/>
          <w:sz w:val="28"/>
          <w:szCs w:val="28"/>
        </w:rPr>
        <w:t>767,22</w:t>
      </w:r>
      <w:r>
        <w:rPr>
          <w:sz w:val="28"/>
          <w:szCs w:val="28"/>
        </w:rPr>
        <w:t xml:space="preserve"> тыс. рублей. Мероприятие выполнено на100 %.</w:t>
      </w:r>
    </w:p>
    <w:p w:rsidR="00BE4C5B" w:rsidRDefault="003D5967">
      <w:pPr>
        <w:ind w:firstLine="709"/>
        <w:jc w:val="both"/>
        <w:rPr>
          <w:bCs/>
          <w:sz w:val="28"/>
          <w:szCs w:val="28"/>
        </w:rPr>
      </w:pPr>
      <w:r>
        <w:rPr>
          <w:b/>
          <w:bCs/>
          <w:sz w:val="28"/>
          <w:szCs w:val="28"/>
        </w:rPr>
        <w:t xml:space="preserve">Мероприятие 2 </w:t>
      </w:r>
      <w:r>
        <w:rPr>
          <w:bCs/>
          <w:sz w:val="28"/>
          <w:szCs w:val="28"/>
        </w:rPr>
        <w:t>«Предоставление гражданам, находящимся в трудной жизненной ситуации, материальной помощи», в том числе:</w:t>
      </w:r>
    </w:p>
    <w:p w:rsidR="00BE4C5B" w:rsidRDefault="003D5967">
      <w:pPr>
        <w:ind w:firstLine="709"/>
        <w:jc w:val="both"/>
        <w:rPr>
          <w:bCs/>
          <w:sz w:val="28"/>
          <w:szCs w:val="28"/>
          <w:u w:val="single"/>
        </w:rPr>
      </w:pPr>
      <w:r>
        <w:rPr>
          <w:b/>
          <w:bCs/>
          <w:sz w:val="28"/>
          <w:szCs w:val="28"/>
        </w:rPr>
        <w:t>Пункт 2.1.</w:t>
      </w:r>
      <w:r>
        <w:rPr>
          <w:bCs/>
          <w:sz w:val="28"/>
          <w:szCs w:val="28"/>
        </w:rPr>
        <w:t xml:space="preserve"> О</w:t>
      </w:r>
      <w:r>
        <w:rPr>
          <w:bCs/>
          <w:sz w:val="28"/>
          <w:szCs w:val="28"/>
          <w:u w:val="single"/>
        </w:rPr>
        <w:t>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 и граждан, получающих государственную социальную помощь на основании социального контракта, в порядке, установленном правительством Еврейской автономной области</w:t>
      </w:r>
    </w:p>
    <w:p w:rsidR="00BE4C5B" w:rsidRDefault="003D5967">
      <w:pPr>
        <w:widowControl w:val="0"/>
        <w:ind w:firstLine="709"/>
        <w:contextualSpacing/>
        <w:jc w:val="both"/>
        <w:rPr>
          <w:sz w:val="28"/>
          <w:szCs w:val="28"/>
        </w:rPr>
      </w:pPr>
      <w:r>
        <w:rPr>
          <w:sz w:val="28"/>
          <w:szCs w:val="28"/>
        </w:rPr>
        <w:t>На 2024 год в областном бюджете предусмотрено 2 180,00 тыс. рублей. Освоено – 2 180,00 тыс. рублей (100 %). Материальная помощь оказана</w:t>
      </w:r>
      <w:r>
        <w:rPr>
          <w:sz w:val="28"/>
          <w:szCs w:val="28"/>
        </w:rPr>
        <w:br/>
        <w:t>307 гражданам, находящимся в трудной жизненной ситуации.</w:t>
      </w:r>
    </w:p>
    <w:p w:rsidR="00BE4C5B" w:rsidRDefault="003D5967">
      <w:pPr>
        <w:widowControl w:val="0"/>
        <w:ind w:firstLine="709"/>
        <w:contextualSpacing/>
        <w:jc w:val="both"/>
        <w:rPr>
          <w:bCs/>
          <w:sz w:val="28"/>
          <w:szCs w:val="28"/>
          <w:u w:val="single"/>
        </w:rPr>
      </w:pPr>
      <w:r>
        <w:rPr>
          <w:b/>
          <w:sz w:val="28"/>
          <w:szCs w:val="28"/>
        </w:rPr>
        <w:t>Пункт 2.2.</w:t>
      </w:r>
      <w:r>
        <w:rPr>
          <w:sz w:val="28"/>
          <w:szCs w:val="28"/>
        </w:rPr>
        <w:t xml:space="preserve"> О</w:t>
      </w:r>
      <w:r>
        <w:rPr>
          <w:bCs/>
          <w:sz w:val="28"/>
          <w:szCs w:val="28"/>
          <w:u w:val="single"/>
        </w:rPr>
        <w:t>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w:t>
      </w:r>
      <w:r>
        <w:rPr>
          <w:bCs/>
          <w:sz w:val="28"/>
          <w:szCs w:val="28"/>
          <w:u w:val="single"/>
        </w:rPr>
        <w:br/>
        <w:t>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p w:rsidR="00BE4C5B" w:rsidRDefault="003D5967">
      <w:pPr>
        <w:widowControl w:val="0"/>
        <w:ind w:firstLine="709"/>
        <w:contextualSpacing/>
        <w:jc w:val="both"/>
        <w:rPr>
          <w:sz w:val="28"/>
          <w:szCs w:val="28"/>
        </w:rPr>
      </w:pPr>
      <w:r>
        <w:rPr>
          <w:sz w:val="28"/>
          <w:szCs w:val="28"/>
        </w:rPr>
        <w:t>На 2024 год в областном бюджете предусмотрено 250,00 тыс. рублей. Освоено – 250,00 тыс. рублей (100,00 %).</w:t>
      </w:r>
    </w:p>
    <w:p w:rsidR="00BE4C5B" w:rsidRDefault="003D5967">
      <w:pPr>
        <w:widowControl w:val="0"/>
        <w:ind w:firstLine="709"/>
        <w:contextualSpacing/>
        <w:jc w:val="both"/>
        <w:rPr>
          <w:sz w:val="28"/>
          <w:szCs w:val="28"/>
        </w:rPr>
      </w:pPr>
      <w:r>
        <w:rPr>
          <w:sz w:val="28"/>
          <w:szCs w:val="28"/>
        </w:rPr>
        <w:t xml:space="preserve">За отчетный период материальная помощь оказана 78 гражданам, </w:t>
      </w:r>
      <w:r>
        <w:rPr>
          <w:bCs/>
          <w:sz w:val="28"/>
          <w:szCs w:val="28"/>
        </w:rPr>
        <w:t>освободившимся из мест лишения свободы, и лицам без определенного места жительства</w:t>
      </w:r>
      <w:r>
        <w:rPr>
          <w:sz w:val="28"/>
          <w:szCs w:val="28"/>
        </w:rPr>
        <w:t>.</w:t>
      </w:r>
    </w:p>
    <w:p w:rsidR="00BE4C5B" w:rsidRDefault="003D5967">
      <w:pPr>
        <w:widowControl w:val="0"/>
        <w:ind w:firstLine="709"/>
        <w:contextualSpacing/>
        <w:jc w:val="both"/>
        <w:rPr>
          <w:bCs/>
          <w:sz w:val="28"/>
          <w:szCs w:val="28"/>
          <w:u w:val="single"/>
        </w:rPr>
      </w:pPr>
      <w:r>
        <w:rPr>
          <w:b/>
          <w:sz w:val="28"/>
          <w:szCs w:val="28"/>
        </w:rPr>
        <w:t>Пункт 2.3.</w:t>
      </w:r>
      <w:r>
        <w:rPr>
          <w:sz w:val="28"/>
          <w:szCs w:val="28"/>
        </w:rPr>
        <w:t xml:space="preserve"> О</w:t>
      </w:r>
      <w:r>
        <w:rPr>
          <w:bCs/>
          <w:sz w:val="28"/>
          <w:szCs w:val="28"/>
          <w:u w:val="single"/>
        </w:rPr>
        <w:t>беспечение деятельности «социальных столовых» (организация горячего питания) для граждан, оказавшихся в трудной жизненной ситуации, в соответствии с порядком, установленным приказом департамента социальной защиты населения правительства Еврейской автономной области</w:t>
      </w:r>
    </w:p>
    <w:p w:rsidR="00BE4C5B" w:rsidRDefault="003D5967">
      <w:pPr>
        <w:widowControl w:val="0"/>
        <w:ind w:firstLine="709"/>
        <w:contextualSpacing/>
        <w:jc w:val="both"/>
        <w:rPr>
          <w:sz w:val="28"/>
          <w:szCs w:val="28"/>
        </w:rPr>
      </w:pPr>
      <w:r>
        <w:rPr>
          <w:sz w:val="28"/>
          <w:szCs w:val="28"/>
        </w:rPr>
        <w:t>На 2024 год в областном бюджете предусмотрено 200,00 тыс. рублей. Освоено – 200,00 тыс. рублей (100,00 %).</w:t>
      </w:r>
    </w:p>
    <w:p w:rsidR="00BE4C5B" w:rsidRDefault="003D5967">
      <w:pPr>
        <w:widowControl w:val="0"/>
        <w:ind w:firstLine="709"/>
        <w:contextualSpacing/>
        <w:jc w:val="both"/>
        <w:rPr>
          <w:sz w:val="28"/>
          <w:szCs w:val="28"/>
        </w:rPr>
      </w:pPr>
      <w:r>
        <w:rPr>
          <w:sz w:val="28"/>
          <w:szCs w:val="28"/>
        </w:rPr>
        <w:t xml:space="preserve">За отчетный период услугами </w:t>
      </w:r>
      <w:r>
        <w:rPr>
          <w:bCs/>
          <w:sz w:val="28"/>
          <w:szCs w:val="28"/>
        </w:rPr>
        <w:t>«социальной столовой» воспользовались 55</w:t>
      </w:r>
      <w:r>
        <w:rPr>
          <w:sz w:val="28"/>
          <w:szCs w:val="28"/>
        </w:rPr>
        <w:t xml:space="preserve"> граждан, </w:t>
      </w:r>
      <w:r>
        <w:rPr>
          <w:bCs/>
          <w:sz w:val="28"/>
          <w:szCs w:val="28"/>
        </w:rPr>
        <w:t>оказавшихся в трудной жизненной ситуации</w:t>
      </w:r>
      <w:r>
        <w:rPr>
          <w:sz w:val="28"/>
          <w:szCs w:val="28"/>
        </w:rPr>
        <w:t>.</w:t>
      </w:r>
    </w:p>
    <w:p w:rsidR="00BE4C5B" w:rsidRDefault="003D5967">
      <w:pPr>
        <w:widowControl w:val="0"/>
        <w:ind w:firstLine="709"/>
        <w:contextualSpacing/>
        <w:jc w:val="both"/>
        <w:rPr>
          <w:bCs/>
          <w:sz w:val="28"/>
          <w:szCs w:val="28"/>
          <w:u w:val="single"/>
        </w:rPr>
      </w:pPr>
      <w:r>
        <w:rPr>
          <w:b/>
          <w:sz w:val="28"/>
          <w:szCs w:val="28"/>
        </w:rPr>
        <w:t xml:space="preserve">Пункт 2.4. </w:t>
      </w:r>
      <w:r>
        <w:rPr>
          <w:sz w:val="28"/>
          <w:szCs w:val="28"/>
        </w:rPr>
        <w:t>П</w:t>
      </w:r>
      <w:r>
        <w:rPr>
          <w:bCs/>
          <w:sz w:val="28"/>
          <w:szCs w:val="28"/>
          <w:u w:val="single"/>
        </w:rPr>
        <w:t>редоставление государственной социальной помощи</w:t>
      </w:r>
      <w:r>
        <w:rPr>
          <w:bCs/>
          <w:sz w:val="28"/>
          <w:szCs w:val="28"/>
          <w:u w:val="single"/>
        </w:rPr>
        <w:br/>
        <w:t>на основании социального контракта гражданам, указанным в части первой статьи 7 Федерального закона от 17.07.1999 № 178-ФЗ «О государственной социальной помощи», в порядке, установленном правительством Еврейской автономной области</w:t>
      </w:r>
    </w:p>
    <w:p w:rsidR="00BE4C5B" w:rsidRDefault="003D5967">
      <w:pPr>
        <w:widowControl w:val="0"/>
        <w:ind w:firstLine="709"/>
        <w:jc w:val="both"/>
        <w:rPr>
          <w:sz w:val="28"/>
          <w:szCs w:val="28"/>
        </w:rPr>
      </w:pPr>
      <w:r>
        <w:rPr>
          <w:sz w:val="28"/>
          <w:szCs w:val="28"/>
        </w:rPr>
        <w:t>За отчетный период государственная социальная помощь на основании социального контракта оказана 306 гражданам.</w:t>
      </w:r>
    </w:p>
    <w:p w:rsidR="00BE4C5B" w:rsidRDefault="003D5967">
      <w:pPr>
        <w:widowControl w:val="0"/>
        <w:ind w:firstLine="709"/>
        <w:jc w:val="both"/>
        <w:rPr>
          <w:sz w:val="28"/>
          <w:szCs w:val="28"/>
          <w:lang w:eastAsia="en-US"/>
        </w:rPr>
      </w:pPr>
      <w:r>
        <w:rPr>
          <w:sz w:val="28"/>
          <w:szCs w:val="28"/>
        </w:rPr>
        <w:t xml:space="preserve">На реализацию мероприятия в 2024 году предусмотрено всего </w:t>
      </w:r>
      <w:r>
        <w:rPr>
          <w:bCs/>
          <w:sz w:val="28"/>
          <w:szCs w:val="28"/>
        </w:rPr>
        <w:t>58 559,10</w:t>
      </w:r>
      <w:r>
        <w:rPr>
          <w:sz w:val="28"/>
          <w:szCs w:val="28"/>
        </w:rPr>
        <w:t xml:space="preserve"> тыс. рублей, в том числе средств областного бюджета –</w:t>
      </w:r>
      <w:r>
        <w:rPr>
          <w:sz w:val="28"/>
          <w:szCs w:val="28"/>
        </w:rPr>
        <w:br/>
      </w:r>
      <w:r>
        <w:rPr>
          <w:bCs/>
          <w:sz w:val="28"/>
          <w:szCs w:val="28"/>
        </w:rPr>
        <w:t xml:space="preserve">5 855,90 </w:t>
      </w:r>
      <w:r>
        <w:rPr>
          <w:sz w:val="28"/>
          <w:szCs w:val="28"/>
        </w:rPr>
        <w:t xml:space="preserve">тыс. рублей и средств федерального бюджета – 52 703,20 тыс. рублей. За отчетный период профинансировано </w:t>
      </w:r>
      <w:r>
        <w:rPr>
          <w:bCs/>
          <w:sz w:val="28"/>
          <w:szCs w:val="28"/>
        </w:rPr>
        <w:t>58 559,00</w:t>
      </w:r>
      <w:r>
        <w:rPr>
          <w:sz w:val="28"/>
          <w:szCs w:val="28"/>
        </w:rPr>
        <w:t xml:space="preserve"> тыс. рублей, что составило 100 %, </w:t>
      </w:r>
      <w:r>
        <w:rPr>
          <w:sz w:val="28"/>
          <w:szCs w:val="28"/>
          <w:lang w:eastAsia="en-US"/>
        </w:rPr>
        <w:t>в том числе по:</w:t>
      </w:r>
    </w:p>
    <w:p w:rsidR="00BE4C5B" w:rsidRDefault="003D5967">
      <w:pPr>
        <w:widowControl w:val="0"/>
        <w:ind w:firstLine="709"/>
        <w:jc w:val="both"/>
        <w:rPr>
          <w:bCs/>
          <w:sz w:val="28"/>
          <w:szCs w:val="28"/>
          <w:u w:val="single"/>
        </w:rPr>
      </w:pPr>
      <w:r>
        <w:rPr>
          <w:b/>
          <w:sz w:val="28"/>
          <w:szCs w:val="28"/>
          <w:lang w:eastAsia="en-US"/>
        </w:rPr>
        <w:t>2.4.1.</w:t>
      </w:r>
      <w:r>
        <w:rPr>
          <w:b/>
          <w:bCs/>
          <w:sz w:val="28"/>
          <w:szCs w:val="28"/>
        </w:rPr>
        <w:t xml:space="preserve"> </w:t>
      </w:r>
      <w:r>
        <w:rPr>
          <w:bCs/>
          <w:sz w:val="28"/>
          <w:szCs w:val="28"/>
          <w:u w:val="single"/>
        </w:rPr>
        <w:t>предоставление государственной социальной помощи на основании социального контракта, направленного на реализацию гражданином мероприятия по поиску работы</w:t>
      </w:r>
    </w:p>
    <w:p w:rsidR="00BE4C5B" w:rsidRDefault="003D5967">
      <w:pPr>
        <w:widowControl w:val="0"/>
        <w:ind w:firstLine="709"/>
        <w:contextualSpacing/>
        <w:jc w:val="both"/>
        <w:rPr>
          <w:sz w:val="28"/>
          <w:szCs w:val="28"/>
        </w:rPr>
      </w:pPr>
      <w:r>
        <w:rPr>
          <w:sz w:val="28"/>
          <w:szCs w:val="28"/>
        </w:rPr>
        <w:t xml:space="preserve">На 2024 год предусмотрено </w:t>
      </w:r>
      <w:r>
        <w:rPr>
          <w:bCs/>
          <w:sz w:val="28"/>
          <w:szCs w:val="28"/>
        </w:rPr>
        <w:t>9 778,70</w:t>
      </w:r>
      <w:r>
        <w:rPr>
          <w:b/>
          <w:bCs/>
        </w:rPr>
        <w:t xml:space="preserve"> </w:t>
      </w:r>
      <w:r>
        <w:rPr>
          <w:sz w:val="28"/>
          <w:szCs w:val="28"/>
        </w:rPr>
        <w:t>тыс. рублей.</w:t>
      </w:r>
    </w:p>
    <w:p w:rsidR="00BE4C5B" w:rsidRDefault="003D5967">
      <w:pPr>
        <w:widowControl w:val="0"/>
        <w:ind w:firstLine="709"/>
        <w:contextualSpacing/>
        <w:jc w:val="both"/>
        <w:rPr>
          <w:sz w:val="28"/>
          <w:szCs w:val="28"/>
        </w:rPr>
      </w:pPr>
      <w:r>
        <w:rPr>
          <w:sz w:val="28"/>
          <w:szCs w:val="28"/>
        </w:rPr>
        <w:t>Освоено – 10 970,15 тыс. рублей (112,18%)</w:t>
      </w:r>
    </w:p>
    <w:p w:rsidR="00BE4C5B" w:rsidRDefault="003D5967">
      <w:pPr>
        <w:widowControl w:val="0"/>
        <w:shd w:val="clear" w:color="FFFFFF" w:themeColor="background1" w:fill="FFFFFF" w:themeFill="background1"/>
        <w:ind w:firstLine="709"/>
        <w:jc w:val="both"/>
        <w:rPr>
          <w:color w:val="000000"/>
          <w:sz w:val="28"/>
          <w:szCs w:val="28"/>
        </w:rPr>
      </w:pPr>
      <w:r>
        <w:rPr>
          <w:sz w:val="28"/>
          <w:szCs w:val="28"/>
        </w:rPr>
        <w:t xml:space="preserve">За отчетный период государственная социальная помощь на основании социального контракта, </w:t>
      </w:r>
      <w:r>
        <w:rPr>
          <w:color w:val="000000"/>
          <w:sz w:val="28"/>
          <w:szCs w:val="28"/>
        </w:rPr>
        <w:t xml:space="preserve">направленного на реализацию гражданином мероприятия по поиску работы оказана 114 гражданам, что составляет 37,25 % от общей численности получателей социального контракта; </w:t>
      </w:r>
    </w:p>
    <w:p w:rsidR="00BE4C5B" w:rsidRDefault="003D5967">
      <w:pPr>
        <w:widowControl w:val="0"/>
        <w:ind w:firstLine="709"/>
        <w:jc w:val="both"/>
        <w:rPr>
          <w:sz w:val="28"/>
          <w:szCs w:val="28"/>
          <w:u w:val="single"/>
          <w:lang w:eastAsia="en-US"/>
        </w:rPr>
      </w:pPr>
      <w:r>
        <w:rPr>
          <w:b/>
          <w:sz w:val="28"/>
          <w:szCs w:val="28"/>
          <w:lang w:eastAsia="en-US"/>
        </w:rPr>
        <w:t xml:space="preserve">2.4.2. </w:t>
      </w:r>
      <w:r>
        <w:rPr>
          <w:sz w:val="28"/>
          <w:szCs w:val="28"/>
          <w:u w:val="single"/>
          <w:lang w:eastAsia="en-US"/>
        </w:rPr>
        <w:t>предоставление государственной социальной помощи на основании социального контракта, направленного на реализацию гражданином мероприятия по осуществлению индивидуальной предпринимательской деятельности</w:t>
      </w:r>
    </w:p>
    <w:p w:rsidR="00BE4C5B" w:rsidRDefault="003D5967">
      <w:pPr>
        <w:widowControl w:val="0"/>
        <w:ind w:firstLine="709"/>
        <w:contextualSpacing/>
        <w:jc w:val="both"/>
        <w:rPr>
          <w:sz w:val="28"/>
          <w:szCs w:val="28"/>
        </w:rPr>
      </w:pPr>
      <w:r>
        <w:rPr>
          <w:sz w:val="28"/>
          <w:szCs w:val="28"/>
        </w:rPr>
        <w:t xml:space="preserve">На 2024 год предусмотрено </w:t>
      </w:r>
      <w:r>
        <w:rPr>
          <w:bCs/>
          <w:sz w:val="28"/>
          <w:szCs w:val="28"/>
        </w:rPr>
        <w:t xml:space="preserve">34 650,00 </w:t>
      </w:r>
      <w:r>
        <w:rPr>
          <w:sz w:val="28"/>
          <w:szCs w:val="28"/>
        </w:rPr>
        <w:t>тыс. рублей.</w:t>
      </w:r>
    </w:p>
    <w:p w:rsidR="00BE4C5B" w:rsidRDefault="003D5967">
      <w:pPr>
        <w:widowControl w:val="0"/>
        <w:ind w:firstLine="709"/>
        <w:contextualSpacing/>
        <w:jc w:val="both"/>
        <w:rPr>
          <w:sz w:val="28"/>
          <w:szCs w:val="28"/>
        </w:rPr>
      </w:pPr>
      <w:r>
        <w:rPr>
          <w:sz w:val="28"/>
          <w:szCs w:val="28"/>
        </w:rPr>
        <w:t xml:space="preserve">Освоено – </w:t>
      </w:r>
      <w:r>
        <w:rPr>
          <w:bCs/>
          <w:sz w:val="28"/>
          <w:szCs w:val="28"/>
        </w:rPr>
        <w:t>33 328,32</w:t>
      </w:r>
      <w:r>
        <w:rPr>
          <w:b/>
          <w:bCs/>
        </w:rPr>
        <w:t xml:space="preserve"> </w:t>
      </w:r>
      <w:r>
        <w:rPr>
          <w:sz w:val="28"/>
          <w:szCs w:val="28"/>
        </w:rPr>
        <w:t>тыс. рублей (96,19 %).</w:t>
      </w:r>
    </w:p>
    <w:p w:rsidR="00BE4C5B" w:rsidRDefault="003D5967">
      <w:pPr>
        <w:widowControl w:val="0"/>
        <w:shd w:val="clear" w:color="FFFFFF" w:themeColor="background1" w:fill="FFFFFF" w:themeFill="background1"/>
        <w:ind w:firstLine="709"/>
        <w:jc w:val="both"/>
        <w:rPr>
          <w:color w:val="000000"/>
          <w:sz w:val="28"/>
          <w:szCs w:val="28"/>
        </w:rPr>
      </w:pPr>
      <w:r>
        <w:rPr>
          <w:sz w:val="28"/>
          <w:szCs w:val="28"/>
        </w:rPr>
        <w:t xml:space="preserve">За отчетный период государственная социальная помощь на основании социального контракта, </w:t>
      </w:r>
      <w:r>
        <w:rPr>
          <w:color w:val="000000"/>
          <w:sz w:val="28"/>
          <w:szCs w:val="28"/>
        </w:rPr>
        <w:t xml:space="preserve">направленного на реализацию гражданином мероприятия </w:t>
      </w:r>
      <w:r>
        <w:rPr>
          <w:sz w:val="28"/>
          <w:szCs w:val="28"/>
          <w:lang w:eastAsia="en-US"/>
        </w:rPr>
        <w:t>по осуществлению индивидуальной предпринимательской деятельности</w:t>
      </w:r>
      <w:r>
        <w:rPr>
          <w:color w:val="000000"/>
          <w:sz w:val="28"/>
          <w:szCs w:val="28"/>
        </w:rPr>
        <w:t xml:space="preserve"> оказана 104 гражданам, что составляет 33,99 % от общей численности получателей социального контракта; </w:t>
      </w:r>
    </w:p>
    <w:p w:rsidR="00BE4C5B" w:rsidRDefault="003D5967">
      <w:pPr>
        <w:widowControl w:val="0"/>
        <w:shd w:val="clear" w:color="FFFFFF" w:themeColor="background1" w:fill="FFFFFF" w:themeFill="background1"/>
        <w:ind w:firstLine="709"/>
        <w:jc w:val="both"/>
        <w:rPr>
          <w:color w:val="000000"/>
          <w:sz w:val="28"/>
          <w:szCs w:val="28"/>
        </w:rPr>
      </w:pPr>
      <w:r>
        <w:rPr>
          <w:b/>
          <w:sz w:val="28"/>
          <w:szCs w:val="28"/>
          <w:lang w:eastAsia="en-US"/>
        </w:rPr>
        <w:t xml:space="preserve">2.4.3. </w:t>
      </w:r>
      <w:r>
        <w:rPr>
          <w:sz w:val="28"/>
          <w:szCs w:val="28"/>
          <w:u w:val="single"/>
        </w:rPr>
        <w:t>предоставление государственной социальной помощи на основании социального контракта, направленного на реализацию гражданином мероприятия по ведению личного подсобного хозяйства</w:t>
      </w:r>
    </w:p>
    <w:p w:rsidR="00BE4C5B" w:rsidRDefault="003D5967">
      <w:pPr>
        <w:widowControl w:val="0"/>
        <w:ind w:firstLine="709"/>
        <w:contextualSpacing/>
        <w:jc w:val="both"/>
        <w:rPr>
          <w:sz w:val="28"/>
          <w:szCs w:val="28"/>
        </w:rPr>
      </w:pPr>
      <w:r>
        <w:rPr>
          <w:sz w:val="28"/>
          <w:szCs w:val="28"/>
        </w:rPr>
        <w:t>На 2024 год предусмотрено 9</w:t>
      </w:r>
      <w:r>
        <w:rPr>
          <w:bCs/>
          <w:sz w:val="28"/>
          <w:szCs w:val="28"/>
        </w:rPr>
        <w:t xml:space="preserve"> 400,00 </w:t>
      </w:r>
      <w:r>
        <w:rPr>
          <w:sz w:val="28"/>
          <w:szCs w:val="28"/>
        </w:rPr>
        <w:t>тыс. рублей.</w:t>
      </w:r>
    </w:p>
    <w:p w:rsidR="00BE4C5B" w:rsidRDefault="003D5967">
      <w:pPr>
        <w:widowControl w:val="0"/>
        <w:ind w:firstLine="709"/>
        <w:contextualSpacing/>
        <w:jc w:val="both"/>
        <w:rPr>
          <w:sz w:val="28"/>
          <w:szCs w:val="28"/>
          <w:u w:val="single"/>
        </w:rPr>
      </w:pPr>
      <w:r>
        <w:rPr>
          <w:sz w:val="28"/>
          <w:szCs w:val="28"/>
          <w:u w:val="single"/>
        </w:rPr>
        <w:t>Освоено – 9 530</w:t>
      </w:r>
      <w:r>
        <w:rPr>
          <w:bCs/>
          <w:sz w:val="28"/>
          <w:szCs w:val="28"/>
          <w:u w:val="single"/>
        </w:rPr>
        <w:t>,10</w:t>
      </w:r>
      <w:r>
        <w:rPr>
          <w:b/>
          <w:bCs/>
          <w:u w:val="single"/>
        </w:rPr>
        <w:t xml:space="preserve"> </w:t>
      </w:r>
      <w:r>
        <w:rPr>
          <w:sz w:val="28"/>
          <w:szCs w:val="28"/>
          <w:u w:val="single"/>
        </w:rPr>
        <w:t>тыс. рублей (101,38%).</w:t>
      </w:r>
    </w:p>
    <w:p w:rsidR="00BE4C5B" w:rsidRDefault="003D5967">
      <w:pPr>
        <w:widowControl w:val="0"/>
        <w:shd w:val="clear" w:color="FFFFFF" w:themeColor="background1" w:fill="FFFFFF" w:themeFill="background1"/>
        <w:ind w:firstLine="709"/>
        <w:jc w:val="both"/>
        <w:rPr>
          <w:color w:val="000000"/>
          <w:sz w:val="28"/>
          <w:szCs w:val="28"/>
        </w:rPr>
      </w:pPr>
      <w:r>
        <w:rPr>
          <w:sz w:val="28"/>
          <w:szCs w:val="28"/>
        </w:rPr>
        <w:t xml:space="preserve">За отчетный период государственная социальная помощь на основании социального контракта, </w:t>
      </w:r>
      <w:r>
        <w:rPr>
          <w:color w:val="000000"/>
          <w:sz w:val="28"/>
          <w:szCs w:val="28"/>
        </w:rPr>
        <w:t xml:space="preserve">направленного на реализацию гражданином мероприятия </w:t>
      </w:r>
      <w:r>
        <w:rPr>
          <w:sz w:val="28"/>
          <w:szCs w:val="28"/>
          <w:lang w:eastAsia="en-US"/>
        </w:rPr>
        <w:t xml:space="preserve">по </w:t>
      </w:r>
      <w:r>
        <w:rPr>
          <w:sz w:val="28"/>
          <w:szCs w:val="28"/>
        </w:rPr>
        <w:t>ведению личного подсобного хозяйства</w:t>
      </w:r>
      <w:r>
        <w:rPr>
          <w:color w:val="000000"/>
          <w:sz w:val="28"/>
          <w:szCs w:val="28"/>
        </w:rPr>
        <w:t xml:space="preserve"> оказана</w:t>
      </w:r>
      <w:r>
        <w:rPr>
          <w:color w:val="000000"/>
          <w:sz w:val="28"/>
          <w:szCs w:val="28"/>
        </w:rPr>
        <w:br/>
        <w:t xml:space="preserve">48 гражданину, что составляет 15,69 % от общей численности получателей социального контракта; </w:t>
      </w:r>
    </w:p>
    <w:p w:rsidR="00BE4C5B" w:rsidRDefault="003D5967">
      <w:pPr>
        <w:widowControl w:val="0"/>
        <w:shd w:val="clear" w:color="FFFFFF" w:themeColor="background1" w:fill="FFFFFF" w:themeFill="background1"/>
        <w:ind w:firstLine="709"/>
        <w:jc w:val="both"/>
        <w:rPr>
          <w:color w:val="000000"/>
          <w:sz w:val="28"/>
          <w:szCs w:val="28"/>
          <w:u w:val="single"/>
        </w:rPr>
      </w:pPr>
      <w:r>
        <w:rPr>
          <w:b/>
          <w:sz w:val="28"/>
          <w:szCs w:val="28"/>
          <w:lang w:eastAsia="en-US"/>
        </w:rPr>
        <w:t xml:space="preserve">2.4.4. </w:t>
      </w:r>
      <w:r>
        <w:rPr>
          <w:sz w:val="28"/>
          <w:szCs w:val="28"/>
          <w:u w:val="single"/>
        </w:rPr>
        <w:t>предоставление государственной социальной помощи на основании социального контракта, направленного на реализацию гражданином мероприятия по осуществлению иных мероприятий, направленных на преодоление гражданином трудной жизненной ситуации</w:t>
      </w:r>
    </w:p>
    <w:p w:rsidR="00BE4C5B" w:rsidRDefault="003D5967">
      <w:pPr>
        <w:widowControl w:val="0"/>
        <w:ind w:firstLine="709"/>
        <w:contextualSpacing/>
        <w:jc w:val="both"/>
        <w:rPr>
          <w:sz w:val="28"/>
          <w:szCs w:val="28"/>
        </w:rPr>
      </w:pPr>
      <w:r>
        <w:rPr>
          <w:sz w:val="28"/>
          <w:szCs w:val="28"/>
        </w:rPr>
        <w:t>На 2024 год предусмотрено 4730,40</w:t>
      </w:r>
      <w:r>
        <w:rPr>
          <w:bCs/>
          <w:sz w:val="28"/>
          <w:szCs w:val="28"/>
        </w:rPr>
        <w:t xml:space="preserve"> </w:t>
      </w:r>
      <w:r>
        <w:rPr>
          <w:sz w:val="28"/>
          <w:szCs w:val="28"/>
        </w:rPr>
        <w:t>тыс. рублей.</w:t>
      </w:r>
    </w:p>
    <w:p w:rsidR="00BE4C5B" w:rsidRDefault="003D5967">
      <w:pPr>
        <w:widowControl w:val="0"/>
        <w:ind w:firstLine="709"/>
        <w:contextualSpacing/>
        <w:jc w:val="both"/>
        <w:rPr>
          <w:sz w:val="28"/>
          <w:szCs w:val="28"/>
        </w:rPr>
      </w:pPr>
      <w:r>
        <w:rPr>
          <w:sz w:val="28"/>
          <w:szCs w:val="28"/>
        </w:rPr>
        <w:t>Освоено – 4730,43</w:t>
      </w:r>
      <w:r>
        <w:rPr>
          <w:bCs/>
          <w:sz w:val="28"/>
          <w:szCs w:val="28"/>
        </w:rPr>
        <w:t xml:space="preserve"> </w:t>
      </w:r>
      <w:r>
        <w:rPr>
          <w:sz w:val="28"/>
          <w:szCs w:val="28"/>
        </w:rPr>
        <w:t>тыс. рублей (100 %).</w:t>
      </w:r>
    </w:p>
    <w:p w:rsidR="00BE4C5B" w:rsidRDefault="003D5967">
      <w:pPr>
        <w:widowControl w:val="0"/>
        <w:shd w:val="clear" w:color="FFFFFF" w:themeColor="background1" w:fill="FFFFFF" w:themeFill="background1"/>
        <w:ind w:firstLine="709"/>
        <w:jc w:val="both"/>
        <w:rPr>
          <w:color w:val="000000"/>
          <w:sz w:val="28"/>
          <w:szCs w:val="28"/>
        </w:rPr>
      </w:pPr>
      <w:r>
        <w:rPr>
          <w:sz w:val="28"/>
          <w:szCs w:val="28"/>
        </w:rPr>
        <w:t xml:space="preserve">За отчетный период государственная социальная помощь на основании социального контракта, </w:t>
      </w:r>
      <w:r>
        <w:rPr>
          <w:color w:val="000000"/>
          <w:sz w:val="28"/>
          <w:szCs w:val="28"/>
        </w:rPr>
        <w:t xml:space="preserve">направленного на реализацию гражданином мероприятия </w:t>
      </w:r>
      <w:r>
        <w:rPr>
          <w:sz w:val="28"/>
          <w:szCs w:val="28"/>
        </w:rPr>
        <w:t>по осуществлению иных мероприятий, направленных</w:t>
      </w:r>
      <w:r>
        <w:rPr>
          <w:sz w:val="28"/>
          <w:szCs w:val="28"/>
        </w:rPr>
        <w:br/>
        <w:t>на преодоление гражданином трудной жизненной ситуации,</w:t>
      </w:r>
      <w:r>
        <w:rPr>
          <w:color w:val="000000"/>
          <w:sz w:val="28"/>
          <w:szCs w:val="28"/>
        </w:rPr>
        <w:t xml:space="preserve"> оказана</w:t>
      </w:r>
      <w:r>
        <w:rPr>
          <w:color w:val="000000"/>
          <w:sz w:val="28"/>
          <w:szCs w:val="28"/>
        </w:rPr>
        <w:br/>
        <w:t>40 гражданам, что составляет 13,07 % от общей численности получателей социального контракта.</w:t>
      </w:r>
    </w:p>
    <w:p w:rsidR="00BE4C5B" w:rsidRDefault="003D5967">
      <w:pPr>
        <w:widowControl w:val="0"/>
        <w:shd w:val="clear" w:color="FFFFFF" w:themeColor="background1" w:fill="FFFFFF" w:themeFill="background1"/>
        <w:ind w:firstLine="709"/>
        <w:jc w:val="both"/>
        <w:rPr>
          <w:b/>
          <w:i/>
          <w:color w:val="000000"/>
          <w:sz w:val="28"/>
          <w:szCs w:val="28"/>
          <w:u w:val="single"/>
        </w:rPr>
      </w:pPr>
      <w:r>
        <w:rPr>
          <w:b/>
          <w:i/>
          <w:color w:val="000000"/>
          <w:sz w:val="28"/>
          <w:szCs w:val="28"/>
          <w:u w:val="single"/>
        </w:rPr>
        <w:t>На основании заявлений граждан, обратившихся в конце 2024 года</w:t>
      </w:r>
      <w:r>
        <w:rPr>
          <w:b/>
          <w:i/>
          <w:color w:val="000000"/>
          <w:sz w:val="28"/>
          <w:szCs w:val="28"/>
          <w:u w:val="single"/>
        </w:rPr>
        <w:br/>
        <w:t>за государственной социальной помощью на основании социального контракта, образовалось перераспределение освоения средств бюджета,</w:t>
      </w:r>
      <w:r>
        <w:rPr>
          <w:b/>
          <w:i/>
          <w:color w:val="000000"/>
          <w:sz w:val="28"/>
          <w:szCs w:val="28"/>
          <w:u w:val="single"/>
        </w:rPr>
        <w:br/>
        <w:t>не соответствующее плану.</w:t>
      </w:r>
    </w:p>
    <w:p w:rsidR="00BE4C5B" w:rsidRDefault="00BE4C5B">
      <w:pPr>
        <w:shd w:val="clear" w:color="FFFFFF" w:themeColor="background1" w:fill="FFFFFF" w:themeFill="background1"/>
        <w:ind w:firstLine="709"/>
        <w:jc w:val="both"/>
        <w:rPr>
          <w:bCs/>
          <w:sz w:val="28"/>
          <w:szCs w:val="28"/>
        </w:rPr>
      </w:pPr>
    </w:p>
    <w:p w:rsidR="00BE4C5B" w:rsidRDefault="003D5967">
      <w:pPr>
        <w:shd w:val="clear" w:color="FFFFFF" w:themeColor="background1" w:fill="FFFFFF" w:themeFill="background1"/>
        <w:ind w:firstLine="709"/>
        <w:jc w:val="both"/>
        <w:rPr>
          <w:b/>
          <w:bCs/>
          <w:sz w:val="28"/>
          <w:szCs w:val="28"/>
        </w:rPr>
      </w:pPr>
      <w:r>
        <w:rPr>
          <w:b/>
          <w:bCs/>
          <w:sz w:val="28"/>
          <w:szCs w:val="28"/>
        </w:rPr>
        <w:t>Комплекс процессных мероприятий «Проведение социально значимых и тематических мероприятий»</w:t>
      </w:r>
    </w:p>
    <w:p w:rsidR="00BE4C5B" w:rsidRDefault="003D5967">
      <w:pPr>
        <w:widowControl w:val="0"/>
        <w:ind w:firstLine="709"/>
        <w:jc w:val="both"/>
        <w:rPr>
          <w:sz w:val="28"/>
          <w:szCs w:val="28"/>
          <w:lang w:eastAsia="en-US"/>
        </w:rPr>
      </w:pPr>
      <w:r>
        <w:rPr>
          <w:sz w:val="28"/>
          <w:szCs w:val="28"/>
        </w:rPr>
        <w:t xml:space="preserve">На реализацию комплекса процессных мероприятий в 2024 году предусмотрено 2 668,70 тыс. рублей из средств областного бюджета. </w:t>
      </w:r>
      <w:r>
        <w:rPr>
          <w:sz w:val="28"/>
          <w:szCs w:val="28"/>
        </w:rPr>
        <w:br/>
        <w:t>За отчетный период профинансировано 2 668,70 тыс. рублей, что составило</w:t>
      </w:r>
      <w:r>
        <w:rPr>
          <w:sz w:val="28"/>
          <w:szCs w:val="28"/>
        </w:rPr>
        <w:br/>
        <w:t xml:space="preserve">100 %, </w:t>
      </w:r>
      <w:r>
        <w:rPr>
          <w:sz w:val="28"/>
          <w:szCs w:val="28"/>
          <w:lang w:eastAsia="en-US"/>
        </w:rPr>
        <w:t>в том числе по мероприятиям:</w:t>
      </w:r>
    </w:p>
    <w:p w:rsidR="00BE4C5B" w:rsidRDefault="003D5967">
      <w:pPr>
        <w:ind w:firstLine="709"/>
        <w:jc w:val="both"/>
        <w:rPr>
          <w:sz w:val="28"/>
          <w:szCs w:val="28"/>
        </w:rPr>
      </w:pPr>
      <w:r>
        <w:rPr>
          <w:b/>
          <w:sz w:val="28"/>
          <w:szCs w:val="28"/>
        </w:rPr>
        <w:t>Мероприятие 1</w:t>
      </w:r>
      <w:r>
        <w:rPr>
          <w:sz w:val="28"/>
          <w:szCs w:val="28"/>
        </w:rPr>
        <w:t xml:space="preserve"> «Организация проведения социально значимых мероприятий (Международный день семьи, Международный день защиты детей, День матери, Губернаторская елка, конкурс «Пасхальное яйцо», форум приемных родителей)».</w:t>
      </w:r>
    </w:p>
    <w:p w:rsidR="00BE4C5B" w:rsidRDefault="003D5967">
      <w:pPr>
        <w:widowControl w:val="0"/>
        <w:shd w:val="clear" w:color="FFFFFF" w:themeColor="background1" w:fill="FFFFFF" w:themeFill="background1"/>
        <w:ind w:firstLine="709"/>
        <w:jc w:val="both"/>
        <w:rPr>
          <w:sz w:val="28"/>
          <w:szCs w:val="28"/>
        </w:rPr>
      </w:pPr>
      <w:r>
        <w:rPr>
          <w:sz w:val="28"/>
          <w:szCs w:val="28"/>
        </w:rPr>
        <w:t>На 2024 год в областном бюджете предусмотрено 1 047,53</w:t>
      </w:r>
      <w:r>
        <w:rPr>
          <w:bCs/>
          <w:sz w:val="28"/>
          <w:szCs w:val="28"/>
        </w:rPr>
        <w:t xml:space="preserve"> </w:t>
      </w:r>
      <w:r>
        <w:rPr>
          <w:sz w:val="28"/>
          <w:szCs w:val="28"/>
        </w:rPr>
        <w:t>тыс. рублей. Освоено – 1 047,53 тыс. рублей (100 %).</w:t>
      </w:r>
    </w:p>
    <w:p w:rsidR="00BE4C5B" w:rsidRDefault="003D5967">
      <w:pPr>
        <w:pStyle w:val="aff2"/>
        <w:ind w:firstLine="708"/>
        <w:jc w:val="both"/>
        <w:rPr>
          <w:rFonts w:ascii="Times New Roman" w:hAnsi="Times New Roman"/>
          <w:bCs/>
          <w:sz w:val="28"/>
          <w:szCs w:val="28"/>
        </w:rPr>
      </w:pPr>
      <w:r>
        <w:rPr>
          <w:rFonts w:ascii="Times New Roman" w:hAnsi="Times New Roman"/>
          <w:bCs/>
          <w:sz w:val="28"/>
          <w:szCs w:val="28"/>
        </w:rPr>
        <w:t xml:space="preserve">В 2024 году обеспечено участие делегации Еврейской автономной области в составе 9 человек во Всероссийском семейном форуме «Родные-Любимые», организованном на площадке Международной выставке-форума «России» на ВДНХ (19-23 января 2024). </w:t>
      </w:r>
    </w:p>
    <w:p w:rsidR="00BE4C5B" w:rsidRDefault="003D5967">
      <w:pPr>
        <w:pStyle w:val="aff2"/>
        <w:ind w:firstLine="708"/>
        <w:jc w:val="both"/>
        <w:rPr>
          <w:rFonts w:ascii="Times New Roman" w:hAnsi="Times New Roman"/>
          <w:bCs/>
          <w:sz w:val="28"/>
          <w:szCs w:val="28"/>
        </w:rPr>
      </w:pPr>
      <w:r>
        <w:rPr>
          <w:rFonts w:ascii="Times New Roman" w:hAnsi="Times New Roman"/>
          <w:bCs/>
          <w:sz w:val="28"/>
          <w:szCs w:val="28"/>
        </w:rPr>
        <w:t xml:space="preserve">Проведен круглый стол с участием и.о. губернатора ЕАО Костюк М.Ф., приуроченный ко Дню матери. </w:t>
      </w:r>
    </w:p>
    <w:p w:rsidR="00BE4C5B" w:rsidRDefault="003D5967">
      <w:pPr>
        <w:pStyle w:val="aff2"/>
        <w:ind w:firstLine="708"/>
        <w:jc w:val="both"/>
        <w:rPr>
          <w:rFonts w:ascii="Times New Roman" w:hAnsi="Times New Roman"/>
          <w:sz w:val="28"/>
          <w:szCs w:val="28"/>
        </w:rPr>
      </w:pPr>
      <w:r>
        <w:rPr>
          <w:rFonts w:ascii="Times New Roman" w:hAnsi="Times New Roman"/>
          <w:sz w:val="28"/>
          <w:szCs w:val="28"/>
        </w:rPr>
        <w:t>Проведен областной конкурс рисунков «Салют Победы», посвященный 79-летию Победы в ВОВ, с участием 28 детей, 45 работ. Определены</w:t>
      </w:r>
      <w:r>
        <w:rPr>
          <w:rFonts w:ascii="Times New Roman" w:hAnsi="Times New Roman"/>
          <w:sz w:val="28"/>
          <w:szCs w:val="28"/>
        </w:rPr>
        <w:br/>
        <w:t>11 призеров и победителей.</w:t>
      </w:r>
    </w:p>
    <w:p w:rsidR="00BE4C5B" w:rsidRDefault="003D5967">
      <w:pPr>
        <w:pStyle w:val="aff2"/>
        <w:ind w:firstLine="708"/>
        <w:jc w:val="both"/>
        <w:rPr>
          <w:rFonts w:ascii="Times New Roman" w:hAnsi="Times New Roman"/>
          <w:color w:val="000000"/>
          <w:sz w:val="28"/>
          <w:szCs w:val="28"/>
        </w:rPr>
      </w:pPr>
      <w:r>
        <w:rPr>
          <w:rFonts w:ascii="Times New Roman" w:hAnsi="Times New Roman"/>
          <w:bCs/>
          <w:sz w:val="28"/>
          <w:szCs w:val="28"/>
        </w:rPr>
        <w:t>О</w:t>
      </w:r>
      <w:r>
        <w:rPr>
          <w:rFonts w:ascii="Times New Roman" w:hAnsi="Times New Roman"/>
          <w:sz w:val="28"/>
          <w:szCs w:val="28"/>
        </w:rPr>
        <w:t>беспечено проведение праздничных мероприятий в ОГОБУ «Детский дом № 2», ОГБУЗ «Дом ребенка специализированный»,</w:t>
      </w:r>
      <w:r>
        <w:rPr>
          <w:rFonts w:ascii="Times New Roman" w:hAnsi="Times New Roman"/>
          <w:sz w:val="28"/>
          <w:szCs w:val="28"/>
        </w:rPr>
        <w:br/>
        <w:t>ОГБУ «Валдгеймский детский дом-интернат для умственно отсталых детей», ОГБУСО «Социально-реабилитационный центр для несовершеннолетних».</w:t>
      </w:r>
      <w:r>
        <w:rPr>
          <w:rFonts w:ascii="Times New Roman" w:hAnsi="Times New Roman"/>
          <w:sz w:val="28"/>
          <w:szCs w:val="28"/>
        </w:rPr>
        <w:br/>
        <w:t xml:space="preserve">ко Дню защиты детей. </w:t>
      </w:r>
    </w:p>
    <w:p w:rsidR="00BE4C5B" w:rsidRDefault="003D5967">
      <w:pPr>
        <w:pStyle w:val="aff2"/>
        <w:ind w:firstLine="708"/>
        <w:jc w:val="both"/>
        <w:rPr>
          <w:rFonts w:ascii="Times New Roman" w:hAnsi="Times New Roman"/>
          <w:bCs/>
          <w:sz w:val="28"/>
          <w:szCs w:val="28"/>
        </w:rPr>
      </w:pPr>
      <w:r>
        <w:rPr>
          <w:rFonts w:ascii="Times New Roman" w:hAnsi="Times New Roman"/>
          <w:bCs/>
          <w:sz w:val="28"/>
          <w:szCs w:val="28"/>
        </w:rPr>
        <w:t>На базе ОГБУСО «Социально-реабилитационный центр для несовершеннолетних» проведено:</w:t>
      </w:r>
    </w:p>
    <w:p w:rsidR="00BE4C5B" w:rsidRDefault="003D5967">
      <w:pPr>
        <w:pStyle w:val="aff2"/>
        <w:ind w:firstLine="708"/>
        <w:jc w:val="both"/>
        <w:rPr>
          <w:rFonts w:ascii="Times New Roman" w:hAnsi="Times New Roman"/>
          <w:color w:val="000000"/>
          <w:sz w:val="28"/>
          <w:szCs w:val="28"/>
        </w:rPr>
      </w:pPr>
      <w:r>
        <w:rPr>
          <w:rFonts w:ascii="Times New Roman" w:hAnsi="Times New Roman"/>
          <w:bCs/>
          <w:sz w:val="28"/>
          <w:szCs w:val="28"/>
        </w:rPr>
        <w:t>- три социально значимых мероприятия, приуроченных ко Дню защитника Отечества и Международному женскому дню с участием</w:t>
      </w:r>
      <w:r>
        <w:rPr>
          <w:rFonts w:ascii="Times New Roman" w:hAnsi="Times New Roman"/>
          <w:bCs/>
          <w:sz w:val="28"/>
          <w:szCs w:val="28"/>
        </w:rPr>
        <w:br/>
        <w:t>30 детей;</w:t>
      </w:r>
    </w:p>
    <w:p w:rsidR="00BE4C5B" w:rsidRDefault="003D5967">
      <w:pPr>
        <w:pStyle w:val="aff2"/>
        <w:ind w:firstLine="708"/>
        <w:jc w:val="both"/>
        <w:rPr>
          <w:rFonts w:ascii="Times New Roman" w:hAnsi="Times New Roman"/>
          <w:color w:val="000000"/>
          <w:sz w:val="28"/>
          <w:szCs w:val="28"/>
        </w:rPr>
      </w:pPr>
      <w:r>
        <w:rPr>
          <w:rFonts w:ascii="Times New Roman" w:hAnsi="Times New Roman"/>
          <w:color w:val="000000"/>
          <w:sz w:val="28"/>
          <w:szCs w:val="28"/>
        </w:rPr>
        <w:t>- пять мероприятий, приуроченных ко Дню защиты детей с участием</w:t>
      </w:r>
      <w:r>
        <w:rPr>
          <w:rFonts w:ascii="Times New Roman" w:hAnsi="Times New Roman"/>
          <w:color w:val="000000"/>
          <w:sz w:val="28"/>
          <w:szCs w:val="28"/>
        </w:rPr>
        <w:br/>
        <w:t>92 детей (дети в ТЖС, находящиеся под опекой, дети с ограниченными возможностями здоровья) и конкурс рисунков на асфальте с участием</w:t>
      </w:r>
      <w:r>
        <w:rPr>
          <w:rFonts w:ascii="Times New Roman" w:hAnsi="Times New Roman"/>
          <w:color w:val="000000"/>
          <w:sz w:val="28"/>
          <w:szCs w:val="28"/>
        </w:rPr>
        <w:br/>
        <w:t>40 детей;</w:t>
      </w:r>
    </w:p>
    <w:p w:rsidR="00BE4C5B" w:rsidRDefault="003D5967">
      <w:pPr>
        <w:pStyle w:val="aff2"/>
        <w:ind w:firstLine="708"/>
        <w:jc w:val="both"/>
        <w:rPr>
          <w:rFonts w:ascii="Times New Roman" w:hAnsi="Times New Roman"/>
          <w:color w:val="000000"/>
          <w:sz w:val="28"/>
          <w:szCs w:val="28"/>
        </w:rPr>
      </w:pPr>
      <w:r>
        <w:rPr>
          <w:rFonts w:ascii="Times New Roman" w:hAnsi="Times New Roman"/>
          <w:color w:val="000000"/>
          <w:sz w:val="28"/>
          <w:szCs w:val="28"/>
        </w:rPr>
        <w:t xml:space="preserve">- 2 познавательных мероприятие </w:t>
      </w:r>
    </w:p>
    <w:p w:rsidR="00BE4C5B" w:rsidRDefault="003D5967">
      <w:pPr>
        <w:ind w:firstLine="708"/>
        <w:jc w:val="both"/>
        <w:rPr>
          <w:sz w:val="28"/>
          <w:szCs w:val="28"/>
        </w:rPr>
      </w:pPr>
      <w:r>
        <w:rPr>
          <w:sz w:val="28"/>
          <w:szCs w:val="28"/>
        </w:rPr>
        <w:t>- 3 мероприятия приуроченных ко Дню матери с участием 17 детей;</w:t>
      </w:r>
    </w:p>
    <w:p w:rsidR="00BE4C5B" w:rsidRDefault="003D5967">
      <w:pPr>
        <w:ind w:firstLine="708"/>
        <w:jc w:val="both"/>
        <w:rPr>
          <w:sz w:val="28"/>
          <w:szCs w:val="28"/>
        </w:rPr>
      </w:pPr>
      <w:r>
        <w:rPr>
          <w:color w:val="000000"/>
          <w:sz w:val="28"/>
          <w:szCs w:val="28"/>
        </w:rPr>
        <w:t xml:space="preserve">- </w:t>
      </w:r>
      <w:r>
        <w:rPr>
          <w:sz w:val="28"/>
          <w:szCs w:val="28"/>
        </w:rPr>
        <w:t>6 мероприятий ко Дню правовой помощи детям, направленных</w:t>
      </w:r>
      <w:r>
        <w:rPr>
          <w:sz w:val="28"/>
          <w:szCs w:val="28"/>
        </w:rPr>
        <w:br/>
        <w:t>на повешение уровня правовой грамотности детей с участием 32 несовершеннолетних;</w:t>
      </w:r>
    </w:p>
    <w:p w:rsidR="00BE4C5B" w:rsidRDefault="003D5967">
      <w:pPr>
        <w:ind w:firstLine="708"/>
        <w:jc w:val="both"/>
        <w:rPr>
          <w:sz w:val="28"/>
          <w:szCs w:val="28"/>
        </w:rPr>
      </w:pPr>
      <w:r>
        <w:rPr>
          <w:color w:val="000000"/>
          <w:sz w:val="28"/>
          <w:szCs w:val="28"/>
        </w:rPr>
        <w:t>- информационное мероприятие по повышению знаний гражданско-правового характера приуроченное ко  Дню Конституции России с участием 35 детей.</w:t>
      </w:r>
    </w:p>
    <w:p w:rsidR="00BE4C5B" w:rsidRDefault="003D5967">
      <w:pPr>
        <w:pStyle w:val="aff2"/>
        <w:ind w:firstLine="708"/>
        <w:jc w:val="both"/>
        <w:rPr>
          <w:rFonts w:ascii="Times New Roman" w:hAnsi="Times New Roman"/>
          <w:sz w:val="28"/>
          <w:szCs w:val="28"/>
        </w:rPr>
      </w:pPr>
      <w:r>
        <w:rPr>
          <w:rFonts w:ascii="Times New Roman" w:hAnsi="Times New Roman"/>
          <w:sz w:val="28"/>
          <w:szCs w:val="28"/>
        </w:rPr>
        <w:t>Обеспечено проведение губернаторской Елки для 170 детей-сирот</w:t>
      </w:r>
      <w:r>
        <w:rPr>
          <w:rFonts w:ascii="Times New Roman" w:hAnsi="Times New Roman"/>
          <w:sz w:val="28"/>
          <w:szCs w:val="28"/>
        </w:rPr>
        <w:br/>
        <w:t>и детей оставшихся без попечения родителей.</w:t>
      </w:r>
    </w:p>
    <w:p w:rsidR="00BE4C5B" w:rsidRDefault="003D5967">
      <w:pPr>
        <w:pStyle w:val="aff2"/>
        <w:ind w:firstLine="708"/>
        <w:jc w:val="both"/>
        <w:rPr>
          <w:rFonts w:ascii="Times New Roman" w:hAnsi="Times New Roman"/>
          <w:sz w:val="28"/>
          <w:szCs w:val="28"/>
        </w:rPr>
      </w:pPr>
      <w:r>
        <w:rPr>
          <w:rFonts w:ascii="Times New Roman" w:hAnsi="Times New Roman"/>
          <w:sz w:val="28"/>
          <w:szCs w:val="28"/>
        </w:rPr>
        <w:t xml:space="preserve">Обеспечено проведение в каминном зале правительства ЕАО «Елки желаний» для детей-сирот и детей, оставшихся без попечения родителей. </w:t>
      </w:r>
    </w:p>
    <w:p w:rsidR="00BE4C5B" w:rsidRDefault="003D5967">
      <w:pPr>
        <w:pStyle w:val="aff2"/>
        <w:ind w:firstLine="708"/>
        <w:jc w:val="both"/>
        <w:rPr>
          <w:rFonts w:ascii="Times New Roman" w:hAnsi="Times New Roman"/>
          <w:color w:val="000000"/>
          <w:sz w:val="28"/>
          <w:szCs w:val="28"/>
        </w:rPr>
      </w:pPr>
      <w:r>
        <w:rPr>
          <w:rFonts w:ascii="Times New Roman" w:hAnsi="Times New Roman"/>
          <w:sz w:val="28"/>
          <w:szCs w:val="28"/>
        </w:rPr>
        <w:t xml:space="preserve">Обеспечено вручение сладких новогодних подарков 533 детям. </w:t>
      </w:r>
    </w:p>
    <w:p w:rsidR="00BE4C5B" w:rsidRDefault="003D5967">
      <w:pPr>
        <w:ind w:firstLine="709"/>
        <w:jc w:val="both"/>
        <w:rPr>
          <w:sz w:val="28"/>
          <w:szCs w:val="28"/>
        </w:rPr>
      </w:pPr>
      <w:r>
        <w:rPr>
          <w:b/>
          <w:sz w:val="28"/>
          <w:szCs w:val="28"/>
        </w:rPr>
        <w:t xml:space="preserve">Мероприятие 2 </w:t>
      </w:r>
      <w:r>
        <w:rPr>
          <w:sz w:val="28"/>
          <w:szCs w:val="28"/>
        </w:rPr>
        <w:t>«Проведение цикла тематических мероприятий «Шаги к толерантности» для детей из семей, находящихся в социально опасном положении»</w:t>
      </w:r>
    </w:p>
    <w:p w:rsidR="00BE4C5B" w:rsidRDefault="003D5967">
      <w:pPr>
        <w:widowControl w:val="0"/>
        <w:shd w:val="clear" w:color="FFFFFF" w:themeColor="background1" w:fill="FFFFFF" w:themeFill="background1"/>
        <w:ind w:firstLine="709"/>
        <w:jc w:val="both"/>
        <w:rPr>
          <w:sz w:val="28"/>
          <w:szCs w:val="28"/>
        </w:rPr>
      </w:pPr>
      <w:r>
        <w:rPr>
          <w:sz w:val="28"/>
          <w:szCs w:val="28"/>
        </w:rPr>
        <w:t>На 2024 год в областном бюджете предусмотрено 3,00 тыс. рублей.</w:t>
      </w:r>
    </w:p>
    <w:p w:rsidR="00BE4C5B" w:rsidRDefault="003D5967">
      <w:pPr>
        <w:ind w:firstLine="709"/>
        <w:jc w:val="both"/>
        <w:rPr>
          <w:sz w:val="28"/>
          <w:szCs w:val="28"/>
        </w:rPr>
      </w:pPr>
      <w:r>
        <w:rPr>
          <w:sz w:val="28"/>
          <w:szCs w:val="28"/>
        </w:rPr>
        <w:t>В отчетном периоде проведено 45 тематических мероприятий из цикла «Шаги толерантности», направленных на воспитание у несовершеннолетних терпимого отношения к окружающим с участием более 250 несовершеннолетних из семей находящихся в социально опасном положении, в том числе:</w:t>
      </w:r>
    </w:p>
    <w:p w:rsidR="00BE4C5B" w:rsidRDefault="003D5967">
      <w:pPr>
        <w:ind w:firstLine="709"/>
        <w:jc w:val="both"/>
        <w:rPr>
          <w:sz w:val="28"/>
          <w:szCs w:val="28"/>
        </w:rPr>
      </w:pPr>
      <w:r>
        <w:rPr>
          <w:sz w:val="28"/>
          <w:szCs w:val="28"/>
        </w:rPr>
        <w:t>- урок доброты «Я знаю, что все женщины прекрасны» с участием</w:t>
      </w:r>
      <w:r>
        <w:rPr>
          <w:sz w:val="28"/>
          <w:szCs w:val="28"/>
        </w:rPr>
        <w:br/>
        <w:t xml:space="preserve">25 несовершеннолетних; </w:t>
      </w:r>
    </w:p>
    <w:p w:rsidR="00BE4C5B" w:rsidRDefault="003D5967">
      <w:pPr>
        <w:ind w:firstLine="709"/>
        <w:jc w:val="both"/>
        <w:rPr>
          <w:sz w:val="28"/>
          <w:szCs w:val="28"/>
        </w:rPr>
      </w:pPr>
      <w:r>
        <w:rPr>
          <w:sz w:val="28"/>
          <w:szCs w:val="28"/>
        </w:rPr>
        <w:t xml:space="preserve">- диспут «Что такое дружба», с участием 21 несовершеннолетнего; </w:t>
      </w:r>
    </w:p>
    <w:p w:rsidR="00BE4C5B" w:rsidRDefault="003D5967">
      <w:pPr>
        <w:ind w:firstLine="709"/>
        <w:jc w:val="both"/>
        <w:rPr>
          <w:sz w:val="28"/>
          <w:szCs w:val="28"/>
        </w:rPr>
      </w:pPr>
      <w:r>
        <w:rPr>
          <w:sz w:val="28"/>
          <w:szCs w:val="28"/>
        </w:rPr>
        <w:t>- познавательный час «Воспитание самоконтроля</w:t>
      </w:r>
      <w:r>
        <w:rPr>
          <w:sz w:val="28"/>
          <w:szCs w:val="28"/>
        </w:rPr>
        <w:br/>
        <w:t xml:space="preserve">и самостоятельности», с участием 25 несовершеннолетних; </w:t>
      </w:r>
    </w:p>
    <w:p w:rsidR="00BE4C5B" w:rsidRDefault="003D5967">
      <w:pPr>
        <w:ind w:firstLine="709"/>
        <w:jc w:val="both"/>
        <w:rPr>
          <w:sz w:val="28"/>
          <w:szCs w:val="28"/>
        </w:rPr>
      </w:pPr>
      <w:r>
        <w:rPr>
          <w:sz w:val="28"/>
          <w:szCs w:val="28"/>
        </w:rPr>
        <w:t xml:space="preserve">-  экскурсия в Синагогу, с участием 14 воспитанников; </w:t>
      </w:r>
    </w:p>
    <w:p w:rsidR="00BE4C5B" w:rsidRDefault="003D5967">
      <w:pPr>
        <w:ind w:firstLine="709"/>
        <w:jc w:val="both"/>
        <w:rPr>
          <w:sz w:val="28"/>
          <w:szCs w:val="28"/>
        </w:rPr>
      </w:pPr>
      <w:r>
        <w:rPr>
          <w:sz w:val="28"/>
          <w:szCs w:val="28"/>
        </w:rPr>
        <w:t xml:space="preserve">- информационный час ко Дню памяти жертв холокоста «Трагедия народа», с участием 25 несовершеннолетних; </w:t>
      </w:r>
    </w:p>
    <w:p w:rsidR="00BE4C5B" w:rsidRDefault="003D5967">
      <w:pPr>
        <w:ind w:firstLine="709"/>
        <w:jc w:val="both"/>
        <w:rPr>
          <w:sz w:val="28"/>
          <w:szCs w:val="28"/>
        </w:rPr>
      </w:pPr>
      <w:r>
        <w:rPr>
          <w:sz w:val="28"/>
          <w:szCs w:val="28"/>
        </w:rPr>
        <w:t>- игровая программа «Традиции русских забав на Руси», с участием</w:t>
      </w:r>
      <w:r>
        <w:rPr>
          <w:sz w:val="28"/>
          <w:szCs w:val="28"/>
        </w:rPr>
        <w:br/>
        <w:t xml:space="preserve">25 несовершеннолетних; </w:t>
      </w:r>
    </w:p>
    <w:p w:rsidR="00BE4C5B" w:rsidRDefault="003D5967">
      <w:pPr>
        <w:ind w:firstLine="709"/>
        <w:jc w:val="both"/>
        <w:rPr>
          <w:sz w:val="28"/>
          <w:szCs w:val="28"/>
        </w:rPr>
      </w:pPr>
      <w:r>
        <w:rPr>
          <w:sz w:val="28"/>
          <w:szCs w:val="28"/>
        </w:rPr>
        <w:t xml:space="preserve">- квест-игра «Тропою дружбы, с участием 12 несовершеннолетних; </w:t>
      </w:r>
    </w:p>
    <w:p w:rsidR="00BE4C5B" w:rsidRDefault="003D5967">
      <w:pPr>
        <w:shd w:val="clear" w:color="auto" w:fill="FFFFFF" w:themeFill="background1"/>
        <w:ind w:firstLine="708"/>
        <w:jc w:val="both"/>
        <w:rPr>
          <w:sz w:val="28"/>
          <w:szCs w:val="28"/>
        </w:rPr>
      </w:pPr>
      <w:r>
        <w:rPr>
          <w:sz w:val="28"/>
          <w:szCs w:val="28"/>
        </w:rPr>
        <w:t>- беседа-диалог «Терроризм – угроза обществу», с участием</w:t>
      </w:r>
      <w:r>
        <w:rPr>
          <w:sz w:val="28"/>
          <w:szCs w:val="28"/>
        </w:rPr>
        <w:br/>
        <w:t>22 несовершеннолетних;</w:t>
      </w:r>
    </w:p>
    <w:p w:rsidR="00BE4C5B" w:rsidRDefault="003D5967">
      <w:pPr>
        <w:shd w:val="clear" w:color="auto" w:fill="FFFFFF" w:themeFill="background1"/>
        <w:ind w:firstLine="708"/>
        <w:jc w:val="both"/>
        <w:rPr>
          <w:sz w:val="28"/>
          <w:szCs w:val="28"/>
        </w:rPr>
      </w:pPr>
      <w:r>
        <w:rPr>
          <w:sz w:val="28"/>
          <w:szCs w:val="28"/>
        </w:rPr>
        <w:t xml:space="preserve">- </w:t>
      </w:r>
      <w:r>
        <w:rPr>
          <w:color w:val="000000" w:themeColor="text1"/>
          <w:sz w:val="28"/>
          <w:szCs w:val="28"/>
        </w:rPr>
        <w:t xml:space="preserve">диспут </w:t>
      </w:r>
      <w:r>
        <w:rPr>
          <w:sz w:val="28"/>
          <w:szCs w:val="28"/>
        </w:rPr>
        <w:t>«Правила дружбы», с участием 14 несовершеннолетних;</w:t>
      </w:r>
    </w:p>
    <w:p w:rsidR="00BE4C5B" w:rsidRDefault="003D5967">
      <w:pPr>
        <w:ind w:firstLine="709"/>
        <w:jc w:val="both"/>
        <w:rPr>
          <w:sz w:val="28"/>
          <w:szCs w:val="28"/>
        </w:rPr>
      </w:pPr>
      <w:r>
        <w:rPr>
          <w:sz w:val="28"/>
          <w:szCs w:val="28"/>
        </w:rPr>
        <w:t>- и др.</w:t>
      </w:r>
    </w:p>
    <w:p w:rsidR="00BE4C5B" w:rsidRDefault="003D5967">
      <w:pPr>
        <w:ind w:firstLine="709"/>
        <w:jc w:val="both"/>
        <w:rPr>
          <w:sz w:val="28"/>
          <w:szCs w:val="28"/>
        </w:rPr>
      </w:pPr>
      <w:r>
        <w:rPr>
          <w:b/>
          <w:sz w:val="28"/>
          <w:szCs w:val="28"/>
        </w:rPr>
        <w:t>Мероприятие 3</w:t>
      </w:r>
      <w:r>
        <w:rPr>
          <w:sz w:val="28"/>
          <w:szCs w:val="28"/>
        </w:rPr>
        <w:t xml:space="preserve"> «Организация мероприятий по обеспечению пожарной безопасности жилых помещений, в которых проживают многодетные семьи, семьи с детьми, находящиеся в трудной жизненной ситуации, в социально опасном положении, члены семей погибших (умерших) участников специальной военной операции и инвалиды специальной военной операции (оснащение автономными пожарными извещателями, ремонт печей, дымоходов, замена неисправных электропроводки и газового оборудования, выдача огнетушителей)»</w:t>
      </w:r>
    </w:p>
    <w:p w:rsidR="00BE4C5B" w:rsidRDefault="003D5967">
      <w:pPr>
        <w:widowControl w:val="0"/>
        <w:shd w:val="clear" w:color="FFFFFF" w:themeColor="background1" w:fill="FFFFFF" w:themeFill="background1"/>
        <w:ind w:firstLine="709"/>
        <w:jc w:val="both"/>
        <w:rPr>
          <w:sz w:val="28"/>
          <w:szCs w:val="28"/>
        </w:rPr>
      </w:pPr>
      <w:r>
        <w:rPr>
          <w:sz w:val="28"/>
          <w:szCs w:val="28"/>
        </w:rPr>
        <w:t>На 2024 год в областном бюджете предусмотрено 385,27 тыс. рублей. Освоено –</w:t>
      </w:r>
      <w:r>
        <w:t xml:space="preserve"> </w:t>
      </w:r>
      <w:r>
        <w:rPr>
          <w:sz w:val="28"/>
          <w:szCs w:val="28"/>
        </w:rPr>
        <w:t>385,27 тыс. рублей (100 %).</w:t>
      </w:r>
    </w:p>
    <w:p w:rsidR="00BE4C5B" w:rsidRDefault="003D5967">
      <w:pPr>
        <w:shd w:val="clear" w:color="FFFFFF" w:themeColor="background1" w:fill="FFFFFF" w:themeFill="background1"/>
        <w:ind w:firstLine="708"/>
        <w:jc w:val="both"/>
        <w:rPr>
          <w:sz w:val="28"/>
          <w:szCs w:val="28"/>
        </w:rPr>
      </w:pPr>
      <w:r>
        <w:rPr>
          <w:sz w:val="28"/>
          <w:szCs w:val="28"/>
        </w:rPr>
        <w:t xml:space="preserve">В отчетном периоде 2024 проведена установка датчиков пожарной сигнализации в жилых помещениях в которых проживают 26 многодетных семей, воспитывающих 99 детей. </w:t>
      </w:r>
    </w:p>
    <w:p w:rsidR="00BE4C5B" w:rsidRDefault="003D5967">
      <w:pPr>
        <w:ind w:firstLine="709"/>
        <w:jc w:val="both"/>
        <w:rPr>
          <w:sz w:val="28"/>
          <w:szCs w:val="28"/>
        </w:rPr>
      </w:pPr>
      <w:r>
        <w:rPr>
          <w:b/>
          <w:sz w:val="28"/>
          <w:szCs w:val="28"/>
        </w:rPr>
        <w:t>Мероприятие 4</w:t>
      </w:r>
      <w:r>
        <w:rPr>
          <w:sz w:val="28"/>
          <w:szCs w:val="28"/>
        </w:rPr>
        <w:t xml:space="preserve"> «Развитие службы «Мобильные бригады»</w:t>
      </w:r>
    </w:p>
    <w:p w:rsidR="00BE4C5B" w:rsidRDefault="003D5967">
      <w:pPr>
        <w:widowControl w:val="0"/>
        <w:shd w:val="clear" w:color="FFFFFF" w:themeColor="background1" w:fill="FFFFFF" w:themeFill="background1"/>
        <w:ind w:firstLine="709"/>
        <w:jc w:val="both"/>
        <w:rPr>
          <w:sz w:val="28"/>
          <w:szCs w:val="28"/>
        </w:rPr>
      </w:pPr>
      <w:r>
        <w:rPr>
          <w:sz w:val="28"/>
          <w:szCs w:val="28"/>
        </w:rPr>
        <w:t>На 2024 год в областном бюджете предусмотрено 80,00</w:t>
      </w:r>
      <w:r>
        <w:rPr>
          <w:bCs/>
          <w:sz w:val="28"/>
          <w:szCs w:val="28"/>
        </w:rPr>
        <w:t xml:space="preserve"> </w:t>
      </w:r>
      <w:r>
        <w:rPr>
          <w:sz w:val="28"/>
          <w:szCs w:val="28"/>
        </w:rPr>
        <w:t>тыс. рублей. Освоено – 80,00 тыс. рублей (100 %).</w:t>
      </w:r>
    </w:p>
    <w:p w:rsidR="00BE4C5B" w:rsidRDefault="003D5967">
      <w:pPr>
        <w:widowControl w:val="0"/>
        <w:shd w:val="clear" w:color="FFFFFF" w:themeColor="background1" w:fill="FFFFFF" w:themeFill="background1"/>
        <w:ind w:firstLine="709"/>
        <w:jc w:val="both"/>
        <w:rPr>
          <w:sz w:val="28"/>
          <w:szCs w:val="28"/>
        </w:rPr>
      </w:pPr>
      <w:r>
        <w:rPr>
          <w:sz w:val="28"/>
          <w:szCs w:val="28"/>
        </w:rPr>
        <w:t>В отчетном периоде проведено 18 выездов мобильных бригад специалистов. Консультативная психологическая помощь оказана                                                более 150 семьям, находящимся в социально опасном положении</w:t>
      </w:r>
    </w:p>
    <w:p w:rsidR="00BE4C5B" w:rsidRDefault="003D5967">
      <w:pPr>
        <w:ind w:firstLine="709"/>
        <w:jc w:val="both"/>
        <w:rPr>
          <w:spacing w:val="2"/>
          <w:sz w:val="28"/>
          <w:szCs w:val="28"/>
        </w:rPr>
      </w:pPr>
      <w:r>
        <w:rPr>
          <w:spacing w:val="2"/>
          <w:sz w:val="28"/>
          <w:szCs w:val="28"/>
        </w:rPr>
        <w:t>В отчетном периоде проведено 10 выездов мобильных бригад специалистов. Консультативная психологическая помощь оказана</w:t>
      </w:r>
      <w:r>
        <w:rPr>
          <w:spacing w:val="2"/>
          <w:sz w:val="28"/>
          <w:szCs w:val="28"/>
        </w:rPr>
        <w:br/>
        <w:t>91 несовершеннолетнему.</w:t>
      </w:r>
    </w:p>
    <w:p w:rsidR="00BE4C5B" w:rsidRDefault="003D5967">
      <w:pPr>
        <w:shd w:val="clear" w:color="FFFFFF" w:themeColor="background1" w:fill="FFFFFF" w:themeFill="background1"/>
        <w:ind w:firstLine="708"/>
        <w:jc w:val="both"/>
        <w:rPr>
          <w:spacing w:val="2"/>
          <w:sz w:val="28"/>
          <w:szCs w:val="28"/>
        </w:rPr>
      </w:pPr>
      <w:r>
        <w:rPr>
          <w:sz w:val="28"/>
          <w:szCs w:val="28"/>
        </w:rPr>
        <w:t>Проведено 3 выездных занятия по программе «Я счастлив»</w:t>
      </w:r>
      <w:r>
        <w:rPr>
          <w:sz w:val="28"/>
          <w:szCs w:val="28"/>
        </w:rPr>
        <w:br/>
        <w:t>по коррекции девиантного поведения с участием 46 детей (МБОУ СОШ № 4, МБОУ СОШ № 5).</w:t>
      </w:r>
    </w:p>
    <w:p w:rsidR="00BE4C5B" w:rsidRDefault="003D5967">
      <w:pPr>
        <w:ind w:firstLine="709"/>
        <w:jc w:val="both"/>
        <w:rPr>
          <w:sz w:val="28"/>
          <w:szCs w:val="28"/>
        </w:rPr>
      </w:pPr>
      <w:r>
        <w:rPr>
          <w:b/>
          <w:sz w:val="28"/>
          <w:szCs w:val="28"/>
        </w:rPr>
        <w:t>Мероприятие 5</w:t>
      </w:r>
      <w:r>
        <w:rPr>
          <w:sz w:val="28"/>
          <w:szCs w:val="28"/>
        </w:rPr>
        <w:t xml:space="preserve"> «Проведение комплекса мероприятий по оказанию помощи беременным и родившим женщинам, в том числе предоставление подарочного комплекта «Подарок новорожденному» в порядке, установленном правительством Еврейской автономной области»</w:t>
      </w:r>
    </w:p>
    <w:p w:rsidR="00BE4C5B" w:rsidRDefault="003D5967">
      <w:pPr>
        <w:widowControl w:val="0"/>
        <w:shd w:val="clear" w:color="FFFFFF" w:themeColor="background1" w:fill="FFFFFF" w:themeFill="background1"/>
        <w:ind w:firstLine="709"/>
        <w:jc w:val="both"/>
        <w:rPr>
          <w:sz w:val="28"/>
          <w:szCs w:val="28"/>
        </w:rPr>
      </w:pPr>
      <w:r>
        <w:rPr>
          <w:sz w:val="28"/>
          <w:szCs w:val="28"/>
        </w:rPr>
        <w:t>На 2024 год в областном бюджете предусмотрено 729,70</w:t>
      </w:r>
      <w:r>
        <w:rPr>
          <w:bCs/>
          <w:sz w:val="28"/>
          <w:szCs w:val="28"/>
        </w:rPr>
        <w:t xml:space="preserve"> </w:t>
      </w:r>
      <w:r>
        <w:rPr>
          <w:sz w:val="28"/>
          <w:szCs w:val="28"/>
        </w:rPr>
        <w:t>тыс. рублей. Освоено – 729,70 тыс. рублей (100 %).</w:t>
      </w:r>
    </w:p>
    <w:p w:rsidR="00BE4C5B" w:rsidRDefault="003D5967">
      <w:pPr>
        <w:shd w:val="clear" w:color="FFFFFF" w:themeColor="background1" w:fill="FFFFFF" w:themeFill="background1"/>
        <w:ind w:firstLine="708"/>
        <w:jc w:val="both"/>
        <w:rPr>
          <w:rFonts w:eastAsia="Calibri"/>
          <w:sz w:val="28"/>
          <w:szCs w:val="28"/>
        </w:rPr>
      </w:pPr>
      <w:r>
        <w:rPr>
          <w:rFonts w:eastAsia="Calibri"/>
          <w:sz w:val="28"/>
          <w:szCs w:val="28"/>
        </w:rPr>
        <w:t>В рамках реализации постановления правительства ЕАО от 06.05.2020 № 142-пп «О проведении на территории Еврейской автономной области акции «Подарок новорожденному» в отчетном периоде женщинам родившим детей,  выдано 823 «Подарков новорожденных».</w:t>
      </w:r>
    </w:p>
    <w:p w:rsidR="00BE4C5B" w:rsidRDefault="003D5967">
      <w:pPr>
        <w:shd w:val="clear" w:color="FFFFFF" w:themeColor="background1" w:fill="FFFFFF" w:themeFill="background1"/>
        <w:ind w:firstLine="708"/>
        <w:jc w:val="both"/>
        <w:rPr>
          <w:rFonts w:eastAsia="Calibri"/>
          <w:sz w:val="28"/>
          <w:szCs w:val="28"/>
        </w:rPr>
      </w:pPr>
      <w:r>
        <w:rPr>
          <w:b/>
          <w:sz w:val="28"/>
          <w:szCs w:val="28"/>
        </w:rPr>
        <w:t>Мероприятие 6</w:t>
      </w:r>
      <w:r>
        <w:rPr>
          <w:sz w:val="28"/>
          <w:szCs w:val="28"/>
        </w:rPr>
        <w:t xml:space="preserve"> «Проведение информационной кампании</w:t>
      </w:r>
      <w:r>
        <w:rPr>
          <w:sz w:val="28"/>
          <w:szCs w:val="28"/>
        </w:rPr>
        <w:br/>
        <w:t>на территории Еврейской автономной области по популяризации семейных ценностей»</w:t>
      </w:r>
    </w:p>
    <w:p w:rsidR="00BE4C5B" w:rsidRDefault="003D5967">
      <w:pPr>
        <w:widowControl w:val="0"/>
        <w:shd w:val="clear" w:color="FFFFFF" w:themeColor="background1" w:fill="FFFFFF" w:themeFill="background1"/>
        <w:ind w:firstLine="709"/>
        <w:jc w:val="both"/>
        <w:rPr>
          <w:sz w:val="28"/>
          <w:szCs w:val="28"/>
        </w:rPr>
      </w:pPr>
      <w:r>
        <w:rPr>
          <w:sz w:val="28"/>
          <w:szCs w:val="28"/>
        </w:rPr>
        <w:t>На 2024 год в областном бюджете предусмотрено 80,00</w:t>
      </w:r>
      <w:r>
        <w:rPr>
          <w:bCs/>
          <w:sz w:val="28"/>
          <w:szCs w:val="28"/>
        </w:rPr>
        <w:t xml:space="preserve"> </w:t>
      </w:r>
      <w:r>
        <w:rPr>
          <w:sz w:val="28"/>
          <w:szCs w:val="28"/>
        </w:rPr>
        <w:t>тыс. рублей. Освоено – 80,00 тыс. рублей (100 %).</w:t>
      </w:r>
    </w:p>
    <w:p w:rsidR="00BE4C5B" w:rsidRDefault="003D5967">
      <w:pPr>
        <w:shd w:val="clear" w:color="FFFFFF" w:themeColor="background1" w:fill="FFFFFF" w:themeFill="background1"/>
        <w:ind w:firstLine="708"/>
        <w:jc w:val="both"/>
        <w:rPr>
          <w:sz w:val="28"/>
          <w:szCs w:val="28"/>
        </w:rPr>
      </w:pPr>
      <w:r>
        <w:rPr>
          <w:sz w:val="28"/>
          <w:szCs w:val="28"/>
        </w:rPr>
        <w:t>ГТРК «Бира» изготовлена и выпущена в эфир канала «Россия 24» телепередача «Семейный круг». Дано интервью каналу ГТРК Бира</w:t>
      </w:r>
      <w:r>
        <w:rPr>
          <w:sz w:val="28"/>
          <w:szCs w:val="28"/>
        </w:rPr>
        <w:br/>
        <w:t>по организации проведения школы приемных родителей. Приобретены</w:t>
      </w:r>
      <w:r>
        <w:rPr>
          <w:sz w:val="28"/>
          <w:szCs w:val="28"/>
        </w:rPr>
        <w:br/>
        <w:t>50 книг-тренажеров «Азбука счастливой семьи».</w:t>
      </w:r>
    </w:p>
    <w:p w:rsidR="00BE4C5B" w:rsidRDefault="003D5967">
      <w:pPr>
        <w:ind w:firstLine="709"/>
        <w:jc w:val="both"/>
        <w:rPr>
          <w:sz w:val="28"/>
          <w:szCs w:val="28"/>
        </w:rPr>
      </w:pPr>
      <w:r>
        <w:rPr>
          <w:b/>
          <w:sz w:val="28"/>
          <w:szCs w:val="28"/>
        </w:rPr>
        <w:t>Мероприятие 7</w:t>
      </w:r>
      <w:r>
        <w:rPr>
          <w:sz w:val="28"/>
          <w:szCs w:val="28"/>
        </w:rPr>
        <w:t xml:space="preserve"> «Оказание помощи женщинам, находящимся</w:t>
      </w:r>
      <w:r>
        <w:rPr>
          <w:sz w:val="28"/>
          <w:szCs w:val="28"/>
        </w:rPr>
        <w:br/>
        <w:t>в кризисном и опасном для физического и душевного здоровья состоянии или подвергшимся психофизическому насилию»</w:t>
      </w:r>
    </w:p>
    <w:p w:rsidR="00BE4C5B" w:rsidRDefault="003D5967">
      <w:pPr>
        <w:widowControl w:val="0"/>
        <w:shd w:val="clear" w:color="FFFFFF" w:themeColor="background1" w:fill="FFFFFF" w:themeFill="background1"/>
        <w:ind w:firstLine="709"/>
        <w:jc w:val="both"/>
        <w:rPr>
          <w:sz w:val="28"/>
          <w:szCs w:val="28"/>
        </w:rPr>
      </w:pPr>
      <w:r>
        <w:rPr>
          <w:sz w:val="28"/>
          <w:szCs w:val="28"/>
        </w:rPr>
        <w:t>На 2024 год в областном бюджете предусмотрено 343,20</w:t>
      </w:r>
      <w:r>
        <w:rPr>
          <w:bCs/>
          <w:sz w:val="28"/>
          <w:szCs w:val="28"/>
        </w:rPr>
        <w:t xml:space="preserve"> </w:t>
      </w:r>
      <w:r>
        <w:rPr>
          <w:sz w:val="28"/>
          <w:szCs w:val="28"/>
        </w:rPr>
        <w:t>тыс. рублей.</w:t>
      </w:r>
    </w:p>
    <w:p w:rsidR="00BE4C5B" w:rsidRDefault="003D5967">
      <w:pPr>
        <w:widowControl w:val="0"/>
        <w:ind w:firstLine="709"/>
        <w:contextualSpacing/>
        <w:jc w:val="both"/>
        <w:rPr>
          <w:sz w:val="28"/>
          <w:szCs w:val="28"/>
        </w:rPr>
      </w:pPr>
      <w:r>
        <w:rPr>
          <w:sz w:val="28"/>
          <w:szCs w:val="28"/>
        </w:rPr>
        <w:t>Освоено – 343,20</w:t>
      </w:r>
      <w:r>
        <w:rPr>
          <w:bCs/>
          <w:sz w:val="28"/>
          <w:szCs w:val="28"/>
        </w:rPr>
        <w:t xml:space="preserve"> </w:t>
      </w:r>
      <w:r>
        <w:rPr>
          <w:sz w:val="28"/>
          <w:szCs w:val="28"/>
        </w:rPr>
        <w:t>тыс. рублей (100 %).</w:t>
      </w:r>
    </w:p>
    <w:p w:rsidR="00BE4C5B" w:rsidRDefault="00150E47" w:rsidP="00F519B5">
      <w:pPr>
        <w:ind w:firstLine="709"/>
        <w:jc w:val="both"/>
        <w:rPr>
          <w:sz w:val="28"/>
          <w:szCs w:val="28"/>
        </w:rPr>
      </w:pPr>
      <w:r w:rsidRPr="00150E47">
        <w:rPr>
          <w:sz w:val="28"/>
          <w:szCs w:val="28"/>
        </w:rPr>
        <w:t>В отчетном периоде предоставлено убежище 7 женщинам с 14 детьми, оказана консультативная помощь 5 женщинам с 9 детьми, пострадавшим</w:t>
      </w:r>
      <w:r w:rsidR="00540D96">
        <w:rPr>
          <w:sz w:val="28"/>
          <w:szCs w:val="28"/>
        </w:rPr>
        <w:br/>
      </w:r>
      <w:r w:rsidRPr="00150E47">
        <w:rPr>
          <w:sz w:val="28"/>
          <w:szCs w:val="28"/>
        </w:rPr>
        <w:t>от насилия.</w:t>
      </w:r>
    </w:p>
    <w:p w:rsidR="00BE4C5B" w:rsidRPr="00F519B5" w:rsidRDefault="003D5967" w:rsidP="00F519B5">
      <w:pPr>
        <w:jc w:val="center"/>
      </w:pPr>
      <w:r w:rsidRPr="00F519B5">
        <w:rPr>
          <w:b/>
          <w:sz w:val="28"/>
          <w:szCs w:val="28"/>
        </w:rPr>
        <w:t>Оценка эффективности реализации Госпрограммы</w:t>
      </w:r>
    </w:p>
    <w:p w:rsidR="00BE4C5B" w:rsidRPr="00F519B5" w:rsidRDefault="003D5967" w:rsidP="00F519B5">
      <w:pPr>
        <w:ind w:firstLine="709"/>
        <w:jc w:val="both"/>
      </w:pPr>
      <w:r w:rsidRPr="00F519B5">
        <w:rPr>
          <w:sz w:val="28"/>
          <w:szCs w:val="28"/>
        </w:rPr>
        <w:t>Результаты интегральной оценки эффективности реализации государственной программы.</w:t>
      </w:r>
    </w:p>
    <w:p w:rsidR="00BE4C5B" w:rsidRPr="00F519B5" w:rsidRDefault="003D5967" w:rsidP="00F519B5">
      <w:pPr>
        <w:ind w:firstLine="709"/>
        <w:jc w:val="both"/>
        <w:rPr>
          <w:sz w:val="28"/>
          <w:szCs w:val="28"/>
        </w:rPr>
      </w:pPr>
      <w:r w:rsidRPr="00F519B5">
        <w:rPr>
          <w:sz w:val="28"/>
          <w:szCs w:val="28"/>
        </w:rPr>
        <w:t xml:space="preserve">1) Степень выполнения запланированных мероприятий составила 0,94. </w:t>
      </w:r>
      <w:r w:rsidRPr="00F519B5">
        <w:rPr>
          <w:sz w:val="28"/>
          <w:szCs w:val="28"/>
        </w:rPr>
        <w:br/>
        <w:t>Из 31 запланированного к реализации в 2024 году мероприятия 29 мероприятий выполнены в полном объеме. Из 2 оставшихся мероприятий:</w:t>
      </w:r>
      <w:r w:rsidRPr="00F519B5">
        <w:rPr>
          <w:sz w:val="28"/>
          <w:szCs w:val="28"/>
        </w:rPr>
        <w:br/>
        <w:t xml:space="preserve">1 мероприятие носит заявительный характер и не реализовано в виду отсутствия заявлений от граждан, 1 мероприятие также носит заявительный характер и реализовано на 20% в виду отсутствия заявлений от граждан. </w:t>
      </w:r>
    </w:p>
    <w:p w:rsidR="00BE4C5B" w:rsidRPr="00F519B5" w:rsidRDefault="003D5967" w:rsidP="00F519B5">
      <w:pPr>
        <w:ind w:firstLine="709"/>
        <w:jc w:val="both"/>
      </w:pPr>
      <w:r w:rsidRPr="00F519B5">
        <w:rPr>
          <w:sz w:val="28"/>
          <w:szCs w:val="28"/>
        </w:rPr>
        <w:t xml:space="preserve">2) Степень соответствия запланированному уровню затрат за счет средств областного бюджета составляет 0,99. Из 1 383 166,80 </w:t>
      </w:r>
      <w:r w:rsidRPr="00F519B5">
        <w:rPr>
          <w:bCs/>
          <w:sz w:val="28"/>
          <w:szCs w:val="28"/>
        </w:rPr>
        <w:t xml:space="preserve">тыс. руб., предусмотренных в областном бюджете на реализацию государственной программы, мероприятия исполнены на </w:t>
      </w:r>
      <w:r w:rsidRPr="00F519B5">
        <w:rPr>
          <w:sz w:val="28"/>
          <w:szCs w:val="28"/>
        </w:rPr>
        <w:t>1 383 166,51</w:t>
      </w:r>
      <w:r w:rsidRPr="00F519B5">
        <w:rPr>
          <w:bCs/>
          <w:sz w:val="28"/>
          <w:szCs w:val="28"/>
        </w:rPr>
        <w:t xml:space="preserve"> тыс. рублей.</w:t>
      </w:r>
      <w:r w:rsidRPr="00F519B5">
        <w:rPr>
          <w:sz w:val="28"/>
          <w:szCs w:val="28"/>
        </w:rPr>
        <w:fldChar w:fldCharType="begin"/>
      </w:r>
      <w:r w:rsidRPr="00F519B5">
        <w:rPr>
          <w:sz w:val="28"/>
          <w:szCs w:val="28"/>
        </w:rPr>
        <w:instrText xml:space="preserve"> LINK Excel.Sheet.12 "D:\\Документы 2021\\Программа 2016-2020\\Отчет 2021\\Отчет Соцобслуживание на 30.12.2021.xlsx" "ГП Соцобслуживание!R10C2:R10C4" \a \f 4 \h  \* MERGEFORMAT </w:instrText>
      </w:r>
      <w:r w:rsidRPr="00F519B5">
        <w:rPr>
          <w:sz w:val="28"/>
          <w:szCs w:val="28"/>
        </w:rPr>
        <w:fldChar w:fldCharType="separate"/>
      </w:r>
    </w:p>
    <w:p w:rsidR="00BE4C5B" w:rsidRPr="00F519B5" w:rsidRDefault="003D5967" w:rsidP="00F519B5">
      <w:pPr>
        <w:ind w:firstLine="709"/>
        <w:jc w:val="both"/>
        <w:rPr>
          <w:sz w:val="28"/>
          <w:szCs w:val="28"/>
        </w:rPr>
      </w:pPr>
      <w:r w:rsidRPr="00F519B5">
        <w:rPr>
          <w:sz w:val="28"/>
          <w:szCs w:val="28"/>
        </w:rPr>
        <w:fldChar w:fldCharType="end"/>
      </w:r>
      <w:r w:rsidRPr="00F519B5">
        <w:rPr>
          <w:sz w:val="28"/>
          <w:szCs w:val="28"/>
        </w:rPr>
        <w:t xml:space="preserve">3) Степень достижения целевых показателей (индикаторов) программы. Из 14 целевых показателей </w:t>
      </w:r>
      <w:r w:rsidR="000B42E0" w:rsidRPr="00F519B5">
        <w:rPr>
          <w:sz w:val="28"/>
          <w:szCs w:val="28"/>
        </w:rPr>
        <w:t>2</w:t>
      </w:r>
      <w:r w:rsidRPr="00F519B5">
        <w:rPr>
          <w:sz w:val="28"/>
          <w:szCs w:val="28"/>
        </w:rPr>
        <w:t xml:space="preserve"> показател</w:t>
      </w:r>
      <w:r w:rsidR="000B42E0" w:rsidRPr="00F519B5">
        <w:rPr>
          <w:sz w:val="28"/>
          <w:szCs w:val="28"/>
        </w:rPr>
        <w:t>я</w:t>
      </w:r>
      <w:r w:rsidRPr="00F519B5">
        <w:rPr>
          <w:sz w:val="28"/>
          <w:szCs w:val="28"/>
        </w:rPr>
        <w:t xml:space="preserve"> </w:t>
      </w:r>
      <w:r w:rsidR="000B42E0" w:rsidRPr="00F519B5">
        <w:rPr>
          <w:sz w:val="28"/>
          <w:szCs w:val="28"/>
        </w:rPr>
        <w:t xml:space="preserve">не </w:t>
      </w:r>
      <w:r w:rsidRPr="00F519B5">
        <w:rPr>
          <w:sz w:val="28"/>
          <w:szCs w:val="28"/>
        </w:rPr>
        <w:t>достигнуты</w:t>
      </w:r>
      <w:r w:rsidR="000B42E0" w:rsidRPr="00F519B5">
        <w:rPr>
          <w:sz w:val="28"/>
          <w:szCs w:val="28"/>
        </w:rPr>
        <w:t>, 3</w:t>
      </w:r>
      <w:r w:rsidRPr="00F519B5">
        <w:rPr>
          <w:sz w:val="28"/>
          <w:szCs w:val="28"/>
        </w:rPr>
        <w:t xml:space="preserve"> показат</w:t>
      </w:r>
      <w:r w:rsidR="000B42E0" w:rsidRPr="00F519B5">
        <w:rPr>
          <w:sz w:val="28"/>
          <w:szCs w:val="28"/>
        </w:rPr>
        <w:t>еля превышают плановое значение (</w:t>
      </w:r>
      <w:r w:rsidR="00F519B5" w:rsidRPr="00F519B5">
        <w:rPr>
          <w:sz w:val="28"/>
          <w:szCs w:val="28"/>
        </w:rPr>
        <w:t>0,86</w:t>
      </w:r>
      <w:r w:rsidR="000B42E0" w:rsidRPr="00F519B5">
        <w:rPr>
          <w:sz w:val="28"/>
          <w:szCs w:val="28"/>
        </w:rPr>
        <w:t>).</w:t>
      </w:r>
    </w:p>
    <w:p w:rsidR="00BE4C5B" w:rsidRPr="00F519B5" w:rsidRDefault="003D5967" w:rsidP="00F519B5">
      <w:pPr>
        <w:ind w:firstLine="709"/>
        <w:jc w:val="both"/>
        <w:rPr>
          <w:sz w:val="28"/>
          <w:szCs w:val="28"/>
        </w:rPr>
      </w:pPr>
      <w:r w:rsidRPr="00F519B5">
        <w:rPr>
          <w:sz w:val="28"/>
          <w:szCs w:val="28"/>
        </w:rPr>
        <w:t>4) Значение интегральной оценки эффективности реализации государственной программы составляет 0,9</w:t>
      </w:r>
      <w:r w:rsidR="00F519B5" w:rsidRPr="00F519B5">
        <w:rPr>
          <w:sz w:val="28"/>
          <w:szCs w:val="28"/>
        </w:rPr>
        <w:t>4</w:t>
      </w:r>
      <w:r w:rsidRPr="00F519B5">
        <w:rPr>
          <w:sz w:val="28"/>
          <w:szCs w:val="28"/>
        </w:rPr>
        <w:t xml:space="preserve"> – свидетельствует о высокой степени эффективности реализации государственной программы. </w:t>
      </w:r>
    </w:p>
    <w:p w:rsidR="00BE4C5B" w:rsidRDefault="003D5967" w:rsidP="00F519B5">
      <w:pPr>
        <w:ind w:firstLine="709"/>
        <w:jc w:val="both"/>
        <w:rPr>
          <w:b/>
          <w:bCs/>
          <w:sz w:val="28"/>
          <w:szCs w:val="28"/>
        </w:rPr>
      </w:pPr>
      <w:r w:rsidRPr="00F519B5">
        <w:rPr>
          <w:sz w:val="28"/>
          <w:szCs w:val="28"/>
        </w:rPr>
        <w:t>5) Степень эффективности</w:t>
      </w:r>
      <w:r>
        <w:rPr>
          <w:sz w:val="28"/>
          <w:szCs w:val="28"/>
        </w:rPr>
        <w:t xml:space="preserve"> использования средств областного бюджета составляет 0,9</w:t>
      </w:r>
      <w:r w:rsidR="00F519B5">
        <w:rPr>
          <w:sz w:val="28"/>
          <w:szCs w:val="28"/>
        </w:rPr>
        <w:t>5</w:t>
      </w:r>
      <w:r>
        <w:rPr>
          <w:sz w:val="28"/>
          <w:szCs w:val="28"/>
        </w:rPr>
        <w:t>.</w:t>
      </w:r>
    </w:p>
    <w:p w:rsidR="00BE4C5B" w:rsidRDefault="00BE4C5B">
      <w:pPr>
        <w:ind w:firstLine="709"/>
        <w:jc w:val="both"/>
        <w:rPr>
          <w:sz w:val="28"/>
          <w:szCs w:val="28"/>
        </w:rPr>
      </w:pPr>
    </w:p>
    <w:p w:rsidR="00BE4C5B" w:rsidRDefault="003D5967">
      <w:pPr>
        <w:ind w:firstLine="709"/>
        <w:jc w:val="both"/>
        <w:rPr>
          <w:b/>
          <w:bCs/>
          <w:sz w:val="28"/>
          <w:szCs w:val="28"/>
          <w:highlight w:val="white"/>
        </w:rPr>
      </w:pPr>
      <w:r>
        <w:rPr>
          <w:b/>
          <w:bCs/>
          <w:sz w:val="28"/>
          <w:szCs w:val="28"/>
          <w:highlight w:val="white"/>
        </w:rPr>
        <w:t>Отчет об исполнении показателей (индикаторов) Госпрограммы</w:t>
      </w:r>
    </w:p>
    <w:p w:rsidR="00BE4C5B" w:rsidRDefault="00BE4C5B">
      <w:pPr>
        <w:ind w:firstLine="709"/>
        <w:jc w:val="both"/>
        <w:rPr>
          <w:b/>
          <w:bCs/>
          <w:sz w:val="28"/>
          <w:szCs w:val="28"/>
          <w:highlight w:val="white"/>
        </w:rPr>
      </w:pPr>
    </w:p>
    <w:tbl>
      <w:tblPr>
        <w:tblStyle w:val="aff4"/>
        <w:tblW w:w="10773" w:type="dxa"/>
        <w:tblInd w:w="-884" w:type="dxa"/>
        <w:tblLayout w:type="fixed"/>
        <w:tblLook w:val="04A0" w:firstRow="1" w:lastRow="0" w:firstColumn="1" w:lastColumn="0" w:noHBand="0" w:noVBand="1"/>
      </w:tblPr>
      <w:tblGrid>
        <w:gridCol w:w="992"/>
        <w:gridCol w:w="3686"/>
        <w:gridCol w:w="851"/>
        <w:gridCol w:w="849"/>
        <w:gridCol w:w="850"/>
        <w:gridCol w:w="852"/>
        <w:gridCol w:w="850"/>
        <w:gridCol w:w="1843"/>
      </w:tblGrid>
      <w:tr w:rsidR="00BE4C5B" w:rsidRPr="000B42E0">
        <w:tc>
          <w:tcPr>
            <w:tcW w:w="992" w:type="dxa"/>
            <w:vMerge w:val="restart"/>
          </w:tcPr>
          <w:p w:rsidR="00BE4C5B" w:rsidRPr="000B42E0" w:rsidRDefault="003D5967">
            <w:pPr>
              <w:jc w:val="center"/>
            </w:pPr>
            <w:r w:rsidRPr="000B42E0">
              <w:t>№ п/п</w:t>
            </w:r>
          </w:p>
        </w:tc>
        <w:tc>
          <w:tcPr>
            <w:tcW w:w="3686" w:type="dxa"/>
            <w:vMerge w:val="restart"/>
          </w:tcPr>
          <w:p w:rsidR="00BE4C5B" w:rsidRPr="000B42E0" w:rsidRDefault="003D5967">
            <w:pPr>
              <w:jc w:val="center"/>
            </w:pPr>
            <w:r w:rsidRPr="000B42E0">
              <w:t>Наименование показателя (индикатора)</w:t>
            </w:r>
          </w:p>
        </w:tc>
        <w:tc>
          <w:tcPr>
            <w:tcW w:w="851" w:type="dxa"/>
            <w:vMerge w:val="restart"/>
          </w:tcPr>
          <w:p w:rsidR="00BE4C5B" w:rsidRPr="000B42E0" w:rsidRDefault="003D5967">
            <w:pPr>
              <w:jc w:val="center"/>
            </w:pPr>
            <w:r w:rsidRPr="000B42E0">
              <w:t>Един. Изм.</w:t>
            </w:r>
          </w:p>
        </w:tc>
        <w:tc>
          <w:tcPr>
            <w:tcW w:w="849" w:type="dxa"/>
            <w:vMerge w:val="restart"/>
          </w:tcPr>
          <w:p w:rsidR="00BE4C5B" w:rsidRPr="000B42E0" w:rsidRDefault="003D5967">
            <w:pPr>
              <w:jc w:val="center"/>
            </w:pPr>
            <w:r w:rsidRPr="000B42E0">
              <w:t>Плановое значение</w:t>
            </w:r>
          </w:p>
        </w:tc>
        <w:tc>
          <w:tcPr>
            <w:tcW w:w="850" w:type="dxa"/>
            <w:vMerge w:val="restart"/>
          </w:tcPr>
          <w:p w:rsidR="00BE4C5B" w:rsidRPr="000B42E0" w:rsidRDefault="003D5967">
            <w:pPr>
              <w:jc w:val="center"/>
            </w:pPr>
            <w:r w:rsidRPr="000B42E0">
              <w:t>Фактическое значение</w:t>
            </w:r>
          </w:p>
        </w:tc>
        <w:tc>
          <w:tcPr>
            <w:tcW w:w="1702" w:type="dxa"/>
            <w:gridSpan w:val="2"/>
          </w:tcPr>
          <w:p w:rsidR="00BE4C5B" w:rsidRPr="000B42E0" w:rsidRDefault="003D5967">
            <w:pPr>
              <w:jc w:val="center"/>
            </w:pPr>
            <w:r w:rsidRPr="000B42E0">
              <w:t>Отклонение фактического значения от планового</w:t>
            </w:r>
          </w:p>
        </w:tc>
        <w:tc>
          <w:tcPr>
            <w:tcW w:w="1843" w:type="dxa"/>
            <w:vMerge w:val="restart"/>
          </w:tcPr>
          <w:p w:rsidR="00BE4C5B" w:rsidRPr="000B42E0" w:rsidRDefault="003D5967">
            <w:pPr>
              <w:jc w:val="center"/>
            </w:pPr>
            <w:r w:rsidRPr="000B42E0">
              <w:t>Обоснование причин отклонения</w:t>
            </w:r>
          </w:p>
        </w:tc>
      </w:tr>
      <w:tr w:rsidR="00BE4C5B" w:rsidRPr="000B42E0">
        <w:tc>
          <w:tcPr>
            <w:tcW w:w="992" w:type="dxa"/>
            <w:vMerge/>
          </w:tcPr>
          <w:p w:rsidR="00BE4C5B" w:rsidRPr="000B42E0" w:rsidRDefault="00BE4C5B">
            <w:pPr>
              <w:jc w:val="center"/>
            </w:pPr>
          </w:p>
        </w:tc>
        <w:tc>
          <w:tcPr>
            <w:tcW w:w="3686" w:type="dxa"/>
            <w:vMerge/>
          </w:tcPr>
          <w:p w:rsidR="00BE4C5B" w:rsidRPr="000B42E0" w:rsidRDefault="00BE4C5B">
            <w:pPr>
              <w:jc w:val="center"/>
            </w:pPr>
          </w:p>
        </w:tc>
        <w:tc>
          <w:tcPr>
            <w:tcW w:w="851" w:type="dxa"/>
            <w:vMerge/>
          </w:tcPr>
          <w:p w:rsidR="00BE4C5B" w:rsidRPr="000B42E0" w:rsidRDefault="00BE4C5B">
            <w:pPr>
              <w:jc w:val="center"/>
            </w:pPr>
          </w:p>
        </w:tc>
        <w:tc>
          <w:tcPr>
            <w:tcW w:w="849" w:type="dxa"/>
            <w:vMerge/>
          </w:tcPr>
          <w:p w:rsidR="00BE4C5B" w:rsidRPr="000B42E0" w:rsidRDefault="00BE4C5B">
            <w:pPr>
              <w:jc w:val="center"/>
            </w:pPr>
          </w:p>
        </w:tc>
        <w:tc>
          <w:tcPr>
            <w:tcW w:w="850" w:type="dxa"/>
            <w:vMerge/>
          </w:tcPr>
          <w:p w:rsidR="00BE4C5B" w:rsidRPr="000B42E0" w:rsidRDefault="00BE4C5B">
            <w:pPr>
              <w:jc w:val="center"/>
            </w:pPr>
          </w:p>
        </w:tc>
        <w:tc>
          <w:tcPr>
            <w:tcW w:w="852" w:type="dxa"/>
          </w:tcPr>
          <w:p w:rsidR="00BE4C5B" w:rsidRPr="000B42E0" w:rsidRDefault="003D5967">
            <w:pPr>
              <w:jc w:val="center"/>
            </w:pPr>
            <w:r w:rsidRPr="000B42E0">
              <w:t>-/+</w:t>
            </w:r>
          </w:p>
        </w:tc>
        <w:tc>
          <w:tcPr>
            <w:tcW w:w="850" w:type="dxa"/>
          </w:tcPr>
          <w:p w:rsidR="00BE4C5B" w:rsidRPr="000B42E0" w:rsidRDefault="003D5967">
            <w:pPr>
              <w:jc w:val="center"/>
            </w:pPr>
            <w:r w:rsidRPr="000B42E0">
              <w:t>%</w:t>
            </w:r>
          </w:p>
        </w:tc>
        <w:tc>
          <w:tcPr>
            <w:tcW w:w="1843" w:type="dxa"/>
            <w:vMerge/>
          </w:tcPr>
          <w:p w:rsidR="00BE4C5B" w:rsidRPr="000B42E0" w:rsidRDefault="00BE4C5B">
            <w:pPr>
              <w:jc w:val="center"/>
            </w:pPr>
          </w:p>
        </w:tc>
      </w:tr>
      <w:tr w:rsidR="00BE4C5B" w:rsidRPr="000B42E0">
        <w:tc>
          <w:tcPr>
            <w:tcW w:w="992" w:type="dxa"/>
          </w:tcPr>
          <w:p w:rsidR="00BE4C5B" w:rsidRPr="000B42E0" w:rsidRDefault="003D5967">
            <w:pPr>
              <w:jc w:val="center"/>
            </w:pPr>
            <w:r w:rsidRPr="000B42E0">
              <w:t>1</w:t>
            </w:r>
          </w:p>
        </w:tc>
        <w:tc>
          <w:tcPr>
            <w:tcW w:w="3686" w:type="dxa"/>
          </w:tcPr>
          <w:p w:rsidR="00BE4C5B" w:rsidRPr="000B42E0" w:rsidRDefault="003D5967">
            <w:pPr>
              <w:jc w:val="center"/>
            </w:pPr>
            <w:r w:rsidRPr="000B42E0">
              <w:t>2</w:t>
            </w:r>
          </w:p>
        </w:tc>
        <w:tc>
          <w:tcPr>
            <w:tcW w:w="851" w:type="dxa"/>
          </w:tcPr>
          <w:p w:rsidR="00BE4C5B" w:rsidRPr="000B42E0" w:rsidRDefault="003D5967">
            <w:pPr>
              <w:jc w:val="center"/>
            </w:pPr>
            <w:r w:rsidRPr="000B42E0">
              <w:t>3</w:t>
            </w:r>
          </w:p>
        </w:tc>
        <w:tc>
          <w:tcPr>
            <w:tcW w:w="849" w:type="dxa"/>
          </w:tcPr>
          <w:p w:rsidR="00BE4C5B" w:rsidRPr="000B42E0" w:rsidRDefault="003D5967">
            <w:pPr>
              <w:jc w:val="center"/>
            </w:pPr>
            <w:r w:rsidRPr="000B42E0">
              <w:t>4</w:t>
            </w:r>
          </w:p>
        </w:tc>
        <w:tc>
          <w:tcPr>
            <w:tcW w:w="850" w:type="dxa"/>
          </w:tcPr>
          <w:p w:rsidR="00BE4C5B" w:rsidRPr="000B42E0" w:rsidRDefault="003D5967">
            <w:pPr>
              <w:jc w:val="center"/>
            </w:pPr>
            <w:r w:rsidRPr="000B42E0">
              <w:t>5</w:t>
            </w:r>
          </w:p>
        </w:tc>
        <w:tc>
          <w:tcPr>
            <w:tcW w:w="852" w:type="dxa"/>
          </w:tcPr>
          <w:p w:rsidR="00BE4C5B" w:rsidRPr="000B42E0" w:rsidRDefault="003D5967">
            <w:pPr>
              <w:jc w:val="center"/>
            </w:pPr>
            <w:r w:rsidRPr="000B42E0">
              <w:t>6</w:t>
            </w:r>
          </w:p>
        </w:tc>
        <w:tc>
          <w:tcPr>
            <w:tcW w:w="850" w:type="dxa"/>
          </w:tcPr>
          <w:p w:rsidR="00BE4C5B" w:rsidRPr="000B42E0" w:rsidRDefault="003D5967">
            <w:pPr>
              <w:jc w:val="center"/>
            </w:pPr>
            <w:r w:rsidRPr="000B42E0">
              <w:t>7</w:t>
            </w:r>
          </w:p>
        </w:tc>
        <w:tc>
          <w:tcPr>
            <w:tcW w:w="1843" w:type="dxa"/>
          </w:tcPr>
          <w:p w:rsidR="00BE4C5B" w:rsidRPr="000B42E0" w:rsidRDefault="003D5967">
            <w:pPr>
              <w:jc w:val="center"/>
            </w:pPr>
            <w:r w:rsidRPr="000B42E0">
              <w:t>8</w:t>
            </w:r>
          </w:p>
        </w:tc>
      </w:tr>
      <w:tr w:rsidR="00BE4C5B" w:rsidRPr="000B42E0">
        <w:tc>
          <w:tcPr>
            <w:tcW w:w="10773" w:type="dxa"/>
            <w:gridSpan w:val="8"/>
          </w:tcPr>
          <w:p w:rsidR="00BE4C5B" w:rsidRPr="000B42E0" w:rsidRDefault="003D5967">
            <w:pPr>
              <w:jc w:val="center"/>
            </w:pPr>
            <w:r w:rsidRPr="000B42E0">
              <w:t>Повышение доступности социального обслуживания населения</w:t>
            </w:r>
          </w:p>
        </w:tc>
      </w:tr>
      <w:tr w:rsidR="00BE4C5B" w:rsidRPr="000B42E0">
        <w:tc>
          <w:tcPr>
            <w:tcW w:w="992" w:type="dxa"/>
          </w:tcPr>
          <w:p w:rsidR="00BE4C5B" w:rsidRPr="000B42E0" w:rsidRDefault="003D5967">
            <w:pPr>
              <w:jc w:val="center"/>
            </w:pPr>
            <w:r w:rsidRPr="000B42E0">
              <w:t>1</w:t>
            </w:r>
          </w:p>
        </w:tc>
        <w:tc>
          <w:tcPr>
            <w:tcW w:w="3686" w:type="dxa"/>
          </w:tcPr>
          <w:p w:rsidR="00BE4C5B" w:rsidRPr="000B42E0" w:rsidRDefault="003D5967">
            <w:r w:rsidRPr="000B42E0">
              <w:t>Охват нуждающихся в социальных услугах на 10 тыс. населения</w:t>
            </w:r>
          </w:p>
        </w:tc>
        <w:tc>
          <w:tcPr>
            <w:tcW w:w="851" w:type="dxa"/>
          </w:tcPr>
          <w:p w:rsidR="00BE4C5B" w:rsidRPr="000B42E0" w:rsidRDefault="003D5967">
            <w:pPr>
              <w:jc w:val="center"/>
            </w:pPr>
            <w:r w:rsidRPr="000B42E0">
              <w:t xml:space="preserve">Чел. </w:t>
            </w:r>
          </w:p>
        </w:tc>
        <w:tc>
          <w:tcPr>
            <w:tcW w:w="849" w:type="dxa"/>
          </w:tcPr>
          <w:p w:rsidR="00BE4C5B" w:rsidRPr="000B42E0" w:rsidRDefault="003D5967">
            <w:pPr>
              <w:jc w:val="center"/>
            </w:pPr>
            <w:r w:rsidRPr="000B42E0">
              <w:t>435,5</w:t>
            </w:r>
          </w:p>
        </w:tc>
        <w:tc>
          <w:tcPr>
            <w:tcW w:w="850" w:type="dxa"/>
          </w:tcPr>
          <w:p w:rsidR="00BE4C5B" w:rsidRPr="000B42E0" w:rsidRDefault="003D5967">
            <w:pPr>
              <w:jc w:val="center"/>
            </w:pPr>
            <w:r w:rsidRPr="000B42E0">
              <w:t>435,5</w:t>
            </w:r>
          </w:p>
        </w:tc>
        <w:tc>
          <w:tcPr>
            <w:tcW w:w="852" w:type="dxa"/>
          </w:tcPr>
          <w:p w:rsidR="00BE4C5B" w:rsidRPr="000B42E0" w:rsidRDefault="000B42E0">
            <w:pPr>
              <w:jc w:val="center"/>
            </w:pPr>
            <w:r>
              <w:t>-</w:t>
            </w:r>
          </w:p>
        </w:tc>
        <w:tc>
          <w:tcPr>
            <w:tcW w:w="850" w:type="dxa"/>
          </w:tcPr>
          <w:p w:rsidR="00BE4C5B" w:rsidRPr="000B42E0" w:rsidRDefault="000B42E0">
            <w:pPr>
              <w:jc w:val="center"/>
            </w:pPr>
            <w:r>
              <w:t>-</w:t>
            </w:r>
          </w:p>
        </w:tc>
        <w:tc>
          <w:tcPr>
            <w:tcW w:w="1843" w:type="dxa"/>
          </w:tcPr>
          <w:p w:rsidR="00BE4C5B" w:rsidRPr="000B42E0" w:rsidRDefault="003D5967">
            <w:pPr>
              <w:jc w:val="center"/>
            </w:pPr>
            <w:r w:rsidRPr="000B42E0">
              <w:t xml:space="preserve"> </w:t>
            </w:r>
          </w:p>
        </w:tc>
      </w:tr>
      <w:tr w:rsidR="00BE4C5B" w:rsidRPr="000B42E0">
        <w:tc>
          <w:tcPr>
            <w:tcW w:w="992" w:type="dxa"/>
          </w:tcPr>
          <w:p w:rsidR="00BE4C5B" w:rsidRPr="000B42E0" w:rsidRDefault="003D5967">
            <w:pPr>
              <w:jc w:val="center"/>
            </w:pPr>
            <w:r w:rsidRPr="000B42E0">
              <w:t>2</w:t>
            </w:r>
          </w:p>
        </w:tc>
        <w:tc>
          <w:tcPr>
            <w:tcW w:w="3686" w:type="dxa"/>
          </w:tcPr>
          <w:p w:rsidR="00BE4C5B" w:rsidRPr="000B42E0" w:rsidRDefault="003D5967">
            <w:pPr>
              <w:rPr>
                <w:color w:val="000000" w:themeColor="text1"/>
              </w:rPr>
            </w:pPr>
            <w:r w:rsidRPr="000B42E0">
              <w:rPr>
                <w:color w:val="000000" w:themeColor="text1"/>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c>
          <w:tcPr>
            <w:tcW w:w="851" w:type="dxa"/>
          </w:tcPr>
          <w:p w:rsidR="00BE4C5B" w:rsidRPr="000B42E0" w:rsidRDefault="003D5967">
            <w:pPr>
              <w:jc w:val="center"/>
              <w:rPr>
                <w:color w:val="000000" w:themeColor="text1"/>
              </w:rPr>
            </w:pPr>
            <w:r w:rsidRPr="000B42E0">
              <w:rPr>
                <w:color w:val="000000" w:themeColor="text1"/>
              </w:rPr>
              <w:t>%</w:t>
            </w:r>
          </w:p>
        </w:tc>
        <w:tc>
          <w:tcPr>
            <w:tcW w:w="849" w:type="dxa"/>
          </w:tcPr>
          <w:p w:rsidR="00BE4C5B" w:rsidRPr="000B42E0" w:rsidRDefault="003D5967">
            <w:pPr>
              <w:jc w:val="center"/>
              <w:rPr>
                <w:color w:val="000000" w:themeColor="text1"/>
              </w:rPr>
            </w:pPr>
            <w:r w:rsidRPr="000B42E0">
              <w:rPr>
                <w:color w:val="000000" w:themeColor="text1"/>
              </w:rPr>
              <w:t>99,5</w:t>
            </w:r>
          </w:p>
        </w:tc>
        <w:tc>
          <w:tcPr>
            <w:tcW w:w="850" w:type="dxa"/>
          </w:tcPr>
          <w:p w:rsidR="00BE4C5B" w:rsidRPr="000B42E0" w:rsidRDefault="003D5967">
            <w:pPr>
              <w:jc w:val="center"/>
              <w:rPr>
                <w:color w:val="000000" w:themeColor="text1"/>
              </w:rPr>
            </w:pPr>
            <w:r w:rsidRPr="000B42E0">
              <w:rPr>
                <w:color w:val="000000" w:themeColor="text1"/>
              </w:rPr>
              <w:t>99,5</w:t>
            </w:r>
          </w:p>
        </w:tc>
        <w:tc>
          <w:tcPr>
            <w:tcW w:w="852" w:type="dxa"/>
          </w:tcPr>
          <w:p w:rsidR="00BE4C5B" w:rsidRPr="000B42E0" w:rsidRDefault="003D5967">
            <w:pPr>
              <w:jc w:val="center"/>
              <w:rPr>
                <w:color w:val="000000" w:themeColor="text1"/>
              </w:rPr>
            </w:pPr>
            <w:r w:rsidRPr="000B42E0">
              <w:rPr>
                <w:color w:val="000000" w:themeColor="text1"/>
              </w:rPr>
              <w:t>-</w:t>
            </w:r>
          </w:p>
        </w:tc>
        <w:tc>
          <w:tcPr>
            <w:tcW w:w="850" w:type="dxa"/>
          </w:tcPr>
          <w:p w:rsidR="00BE4C5B" w:rsidRPr="000B42E0" w:rsidRDefault="003D5967">
            <w:pPr>
              <w:jc w:val="center"/>
              <w:rPr>
                <w:color w:val="000000" w:themeColor="text1"/>
              </w:rPr>
            </w:pPr>
            <w:r w:rsidRPr="000B42E0">
              <w:rPr>
                <w:color w:val="000000" w:themeColor="text1"/>
              </w:rPr>
              <w:t>-</w:t>
            </w:r>
          </w:p>
        </w:tc>
        <w:tc>
          <w:tcPr>
            <w:tcW w:w="1843" w:type="dxa"/>
          </w:tcPr>
          <w:p w:rsidR="00BE4C5B" w:rsidRPr="000B42E0" w:rsidRDefault="00BE4C5B"/>
        </w:tc>
      </w:tr>
      <w:tr w:rsidR="00BE4C5B" w:rsidRPr="000B42E0">
        <w:tc>
          <w:tcPr>
            <w:tcW w:w="992" w:type="dxa"/>
          </w:tcPr>
          <w:p w:rsidR="00BE4C5B" w:rsidRPr="000B42E0" w:rsidRDefault="003D5967">
            <w:pPr>
              <w:jc w:val="center"/>
            </w:pPr>
            <w:r w:rsidRPr="000B42E0">
              <w:t>3</w:t>
            </w:r>
          </w:p>
        </w:tc>
        <w:tc>
          <w:tcPr>
            <w:tcW w:w="3686" w:type="dxa"/>
          </w:tcPr>
          <w:p w:rsidR="00BE4C5B" w:rsidRPr="000B42E0" w:rsidRDefault="003D5967">
            <w:r w:rsidRPr="000B42E0">
              <w:t>Количество СОНКО, осуществляющих свою деятельность в части решения социальных проблем пожилых граждан, получающих государственную поддержку</w:t>
            </w:r>
          </w:p>
        </w:tc>
        <w:tc>
          <w:tcPr>
            <w:tcW w:w="851" w:type="dxa"/>
          </w:tcPr>
          <w:p w:rsidR="00BE4C5B" w:rsidRPr="000B42E0" w:rsidRDefault="003D5967">
            <w:pPr>
              <w:jc w:val="center"/>
            </w:pPr>
            <w:r w:rsidRPr="000B42E0">
              <w:t xml:space="preserve">Шт. </w:t>
            </w:r>
          </w:p>
        </w:tc>
        <w:tc>
          <w:tcPr>
            <w:tcW w:w="849" w:type="dxa"/>
          </w:tcPr>
          <w:p w:rsidR="00BE4C5B" w:rsidRPr="000B42E0" w:rsidRDefault="003D5967">
            <w:pPr>
              <w:jc w:val="center"/>
            </w:pPr>
            <w:r w:rsidRPr="000B42E0">
              <w:t xml:space="preserve">2 </w:t>
            </w:r>
          </w:p>
        </w:tc>
        <w:tc>
          <w:tcPr>
            <w:tcW w:w="850" w:type="dxa"/>
          </w:tcPr>
          <w:p w:rsidR="00BE4C5B" w:rsidRPr="000B42E0" w:rsidRDefault="003D5967">
            <w:pPr>
              <w:jc w:val="center"/>
            </w:pPr>
            <w:r w:rsidRPr="000B42E0">
              <w:t>2</w:t>
            </w:r>
          </w:p>
        </w:tc>
        <w:tc>
          <w:tcPr>
            <w:tcW w:w="852" w:type="dxa"/>
          </w:tcPr>
          <w:p w:rsidR="00BE4C5B" w:rsidRPr="000B42E0" w:rsidRDefault="003D5967">
            <w:pPr>
              <w:jc w:val="center"/>
            </w:pPr>
            <w:r w:rsidRPr="000B42E0">
              <w:t>-</w:t>
            </w:r>
          </w:p>
        </w:tc>
        <w:tc>
          <w:tcPr>
            <w:tcW w:w="850" w:type="dxa"/>
          </w:tcPr>
          <w:p w:rsidR="00BE4C5B" w:rsidRPr="000B42E0" w:rsidRDefault="003D5967">
            <w:pPr>
              <w:jc w:val="center"/>
            </w:pPr>
            <w:r w:rsidRPr="000B42E0">
              <w:t>-</w:t>
            </w:r>
          </w:p>
        </w:tc>
        <w:tc>
          <w:tcPr>
            <w:tcW w:w="1843" w:type="dxa"/>
          </w:tcPr>
          <w:p w:rsidR="00BE4C5B" w:rsidRPr="000B42E0" w:rsidRDefault="00BE4C5B">
            <w:pPr>
              <w:jc w:val="center"/>
            </w:pPr>
          </w:p>
        </w:tc>
      </w:tr>
      <w:tr w:rsidR="00BE4C5B" w:rsidRPr="000B42E0">
        <w:tc>
          <w:tcPr>
            <w:tcW w:w="992" w:type="dxa"/>
          </w:tcPr>
          <w:p w:rsidR="00BE4C5B" w:rsidRPr="000B42E0" w:rsidRDefault="003D5967">
            <w:pPr>
              <w:jc w:val="center"/>
            </w:pPr>
            <w:r w:rsidRPr="000B42E0">
              <w:t>4</w:t>
            </w:r>
          </w:p>
        </w:tc>
        <w:tc>
          <w:tcPr>
            <w:tcW w:w="3686" w:type="dxa"/>
          </w:tcPr>
          <w:p w:rsidR="00BE4C5B" w:rsidRPr="000B42E0" w:rsidRDefault="003D5967">
            <w:pPr>
              <w:rPr>
                <w:color w:val="000000" w:themeColor="text1"/>
              </w:rPr>
            </w:pPr>
            <w:r w:rsidRPr="000B42E0">
              <w:rPr>
                <w:color w:val="000000" w:themeColor="text1"/>
              </w:rPr>
              <w:t>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мест захоронения знаменитых земляков</w:t>
            </w:r>
          </w:p>
        </w:tc>
        <w:tc>
          <w:tcPr>
            <w:tcW w:w="851" w:type="dxa"/>
          </w:tcPr>
          <w:p w:rsidR="00BE4C5B" w:rsidRPr="000B42E0" w:rsidRDefault="003D5967">
            <w:pPr>
              <w:jc w:val="center"/>
              <w:rPr>
                <w:color w:val="000000" w:themeColor="text1"/>
              </w:rPr>
            </w:pPr>
            <w:r w:rsidRPr="000B42E0">
              <w:rPr>
                <w:color w:val="000000" w:themeColor="text1"/>
              </w:rPr>
              <w:t xml:space="preserve">Шт. </w:t>
            </w:r>
          </w:p>
        </w:tc>
        <w:tc>
          <w:tcPr>
            <w:tcW w:w="849" w:type="dxa"/>
          </w:tcPr>
          <w:p w:rsidR="00BE4C5B" w:rsidRPr="000B42E0" w:rsidRDefault="003D5967">
            <w:pPr>
              <w:jc w:val="center"/>
              <w:rPr>
                <w:color w:val="000000" w:themeColor="text1"/>
              </w:rPr>
            </w:pPr>
            <w:r w:rsidRPr="000B42E0">
              <w:rPr>
                <w:color w:val="000000" w:themeColor="text1"/>
              </w:rPr>
              <w:t xml:space="preserve">5 </w:t>
            </w:r>
          </w:p>
        </w:tc>
        <w:tc>
          <w:tcPr>
            <w:tcW w:w="850" w:type="dxa"/>
          </w:tcPr>
          <w:p w:rsidR="00BE4C5B" w:rsidRPr="000B42E0" w:rsidRDefault="003D5967">
            <w:pPr>
              <w:jc w:val="center"/>
              <w:rPr>
                <w:color w:val="000000" w:themeColor="text1"/>
              </w:rPr>
            </w:pPr>
            <w:r w:rsidRPr="000B42E0">
              <w:rPr>
                <w:color w:val="000000" w:themeColor="text1"/>
              </w:rPr>
              <w:t>32</w:t>
            </w:r>
          </w:p>
        </w:tc>
        <w:tc>
          <w:tcPr>
            <w:tcW w:w="852" w:type="dxa"/>
          </w:tcPr>
          <w:p w:rsidR="00BE4C5B" w:rsidRPr="000B42E0" w:rsidRDefault="003D5967">
            <w:pPr>
              <w:jc w:val="center"/>
              <w:rPr>
                <w:color w:val="000000" w:themeColor="text1"/>
              </w:rPr>
            </w:pPr>
            <w:r w:rsidRPr="000B42E0">
              <w:rPr>
                <w:color w:val="000000" w:themeColor="text1"/>
              </w:rPr>
              <w:t>+27</w:t>
            </w:r>
          </w:p>
        </w:tc>
        <w:tc>
          <w:tcPr>
            <w:tcW w:w="850" w:type="dxa"/>
          </w:tcPr>
          <w:p w:rsidR="00BE4C5B" w:rsidRPr="000B42E0" w:rsidRDefault="003D5967">
            <w:pPr>
              <w:jc w:val="center"/>
              <w:rPr>
                <w:color w:val="000000" w:themeColor="text1"/>
              </w:rPr>
            </w:pPr>
            <w:r w:rsidRPr="000B42E0">
              <w:rPr>
                <w:color w:val="000000" w:themeColor="text1"/>
              </w:rPr>
              <w:t>540</w:t>
            </w:r>
          </w:p>
        </w:tc>
        <w:tc>
          <w:tcPr>
            <w:tcW w:w="1843" w:type="dxa"/>
          </w:tcPr>
          <w:p w:rsidR="00BE4C5B" w:rsidRPr="000B42E0" w:rsidRDefault="003D5967" w:rsidP="000B42E0">
            <w:pPr>
              <w:rPr>
                <w:color w:val="000000" w:themeColor="text1"/>
              </w:rPr>
            </w:pPr>
            <w:r w:rsidRPr="000B42E0">
              <w:rPr>
                <w:color w:val="000000" w:themeColor="text1"/>
              </w:rPr>
              <w:t xml:space="preserve">Установлено 2 надгробных памятника и восстановлено 30 мест захоронений </w:t>
            </w:r>
          </w:p>
        </w:tc>
      </w:tr>
      <w:tr w:rsidR="00BE4C5B" w:rsidRPr="000B42E0">
        <w:tc>
          <w:tcPr>
            <w:tcW w:w="992" w:type="dxa"/>
          </w:tcPr>
          <w:p w:rsidR="00BE4C5B" w:rsidRPr="000B42E0" w:rsidRDefault="003D5967">
            <w:pPr>
              <w:jc w:val="center"/>
            </w:pPr>
            <w:r w:rsidRPr="000B42E0">
              <w:t>5</w:t>
            </w:r>
          </w:p>
        </w:tc>
        <w:tc>
          <w:tcPr>
            <w:tcW w:w="3686" w:type="dxa"/>
          </w:tcPr>
          <w:p w:rsidR="00BE4C5B" w:rsidRPr="000B42E0" w:rsidRDefault="003D5967">
            <w:r w:rsidRPr="000B42E0">
              <w:t>Удельный вес пожилых граждан, получивших социальное обслуживание, от числа обратившихся пожилых граждан</w:t>
            </w:r>
          </w:p>
        </w:tc>
        <w:tc>
          <w:tcPr>
            <w:tcW w:w="851" w:type="dxa"/>
          </w:tcPr>
          <w:p w:rsidR="00BE4C5B" w:rsidRPr="000B42E0" w:rsidRDefault="003D5967">
            <w:pPr>
              <w:jc w:val="center"/>
            </w:pPr>
            <w:r w:rsidRPr="000B42E0">
              <w:t xml:space="preserve">% </w:t>
            </w:r>
          </w:p>
        </w:tc>
        <w:tc>
          <w:tcPr>
            <w:tcW w:w="849" w:type="dxa"/>
          </w:tcPr>
          <w:p w:rsidR="00BE4C5B" w:rsidRPr="000B42E0" w:rsidRDefault="003D5967">
            <w:pPr>
              <w:jc w:val="center"/>
            </w:pPr>
            <w:r w:rsidRPr="000B42E0">
              <w:t>97,5</w:t>
            </w:r>
          </w:p>
        </w:tc>
        <w:tc>
          <w:tcPr>
            <w:tcW w:w="850" w:type="dxa"/>
          </w:tcPr>
          <w:p w:rsidR="00BE4C5B" w:rsidRPr="000B42E0" w:rsidRDefault="003D5967">
            <w:pPr>
              <w:jc w:val="center"/>
            </w:pPr>
            <w:r w:rsidRPr="000B42E0">
              <w:t>97,5</w:t>
            </w:r>
          </w:p>
        </w:tc>
        <w:tc>
          <w:tcPr>
            <w:tcW w:w="852" w:type="dxa"/>
          </w:tcPr>
          <w:p w:rsidR="00BE4C5B" w:rsidRPr="000B42E0" w:rsidRDefault="003D5967">
            <w:pPr>
              <w:jc w:val="center"/>
            </w:pPr>
            <w:r w:rsidRPr="000B42E0">
              <w:t>-</w:t>
            </w:r>
          </w:p>
        </w:tc>
        <w:tc>
          <w:tcPr>
            <w:tcW w:w="850" w:type="dxa"/>
          </w:tcPr>
          <w:p w:rsidR="00BE4C5B" w:rsidRPr="000B42E0" w:rsidRDefault="003D5967">
            <w:pPr>
              <w:jc w:val="center"/>
            </w:pPr>
            <w:r w:rsidRPr="000B42E0">
              <w:t>-</w:t>
            </w:r>
          </w:p>
        </w:tc>
        <w:tc>
          <w:tcPr>
            <w:tcW w:w="1843" w:type="dxa"/>
          </w:tcPr>
          <w:p w:rsidR="00BE4C5B" w:rsidRPr="000B42E0" w:rsidRDefault="00BE4C5B">
            <w:pPr>
              <w:jc w:val="both"/>
            </w:pPr>
          </w:p>
        </w:tc>
      </w:tr>
      <w:tr w:rsidR="00BE4C5B" w:rsidRPr="000B42E0">
        <w:tc>
          <w:tcPr>
            <w:tcW w:w="992" w:type="dxa"/>
          </w:tcPr>
          <w:p w:rsidR="00BE4C5B" w:rsidRPr="000B42E0" w:rsidRDefault="003D5967">
            <w:pPr>
              <w:jc w:val="center"/>
            </w:pPr>
            <w:r w:rsidRPr="000B42E0">
              <w:t>6</w:t>
            </w:r>
          </w:p>
        </w:tc>
        <w:tc>
          <w:tcPr>
            <w:tcW w:w="3686" w:type="dxa"/>
          </w:tcPr>
          <w:p w:rsidR="00BE4C5B" w:rsidRPr="000B42E0" w:rsidRDefault="003D5967">
            <w:r w:rsidRPr="000B42E0">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851" w:type="dxa"/>
          </w:tcPr>
          <w:p w:rsidR="00BE4C5B" w:rsidRPr="000B42E0" w:rsidRDefault="003D5967">
            <w:pPr>
              <w:jc w:val="center"/>
            </w:pPr>
            <w:r w:rsidRPr="000B42E0">
              <w:t>%</w:t>
            </w:r>
          </w:p>
        </w:tc>
        <w:tc>
          <w:tcPr>
            <w:tcW w:w="849" w:type="dxa"/>
          </w:tcPr>
          <w:p w:rsidR="00BE4C5B" w:rsidRPr="000B42E0" w:rsidRDefault="003D5967">
            <w:pPr>
              <w:jc w:val="center"/>
            </w:pPr>
            <w:r w:rsidRPr="000B42E0">
              <w:t>17,5</w:t>
            </w:r>
          </w:p>
        </w:tc>
        <w:tc>
          <w:tcPr>
            <w:tcW w:w="850" w:type="dxa"/>
          </w:tcPr>
          <w:p w:rsidR="00BE4C5B" w:rsidRPr="000B42E0" w:rsidRDefault="003D5967">
            <w:pPr>
              <w:jc w:val="center"/>
            </w:pPr>
            <w:r w:rsidRPr="000B42E0">
              <w:t>17,5</w:t>
            </w:r>
          </w:p>
        </w:tc>
        <w:tc>
          <w:tcPr>
            <w:tcW w:w="852" w:type="dxa"/>
          </w:tcPr>
          <w:p w:rsidR="00BE4C5B" w:rsidRPr="000B42E0" w:rsidRDefault="003D5967">
            <w:pPr>
              <w:jc w:val="center"/>
            </w:pPr>
            <w:r w:rsidRPr="000B42E0">
              <w:t>-</w:t>
            </w:r>
          </w:p>
        </w:tc>
        <w:tc>
          <w:tcPr>
            <w:tcW w:w="850" w:type="dxa"/>
          </w:tcPr>
          <w:p w:rsidR="00BE4C5B" w:rsidRPr="000B42E0" w:rsidRDefault="003D5967">
            <w:pPr>
              <w:jc w:val="center"/>
            </w:pPr>
            <w:r w:rsidRPr="000B42E0">
              <w:t>-</w:t>
            </w:r>
          </w:p>
        </w:tc>
        <w:tc>
          <w:tcPr>
            <w:tcW w:w="1843" w:type="dxa"/>
          </w:tcPr>
          <w:p w:rsidR="00BE4C5B" w:rsidRPr="000B42E0" w:rsidRDefault="00BE4C5B">
            <w:pPr>
              <w:jc w:val="both"/>
            </w:pPr>
          </w:p>
        </w:tc>
      </w:tr>
      <w:tr w:rsidR="00BE4C5B" w:rsidRPr="000B42E0">
        <w:tc>
          <w:tcPr>
            <w:tcW w:w="992" w:type="dxa"/>
          </w:tcPr>
          <w:p w:rsidR="00BE4C5B" w:rsidRPr="000B42E0" w:rsidRDefault="003D5967">
            <w:pPr>
              <w:jc w:val="center"/>
            </w:pPr>
            <w:r w:rsidRPr="000B42E0">
              <w:t>7</w:t>
            </w:r>
          </w:p>
        </w:tc>
        <w:tc>
          <w:tcPr>
            <w:tcW w:w="3686" w:type="dxa"/>
          </w:tcPr>
          <w:p w:rsidR="00BE4C5B" w:rsidRPr="000B42E0" w:rsidRDefault="003D5967">
            <w:r w:rsidRPr="000B42E0">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tc>
        <w:tc>
          <w:tcPr>
            <w:tcW w:w="851" w:type="dxa"/>
          </w:tcPr>
          <w:p w:rsidR="00BE4C5B" w:rsidRPr="000B42E0" w:rsidRDefault="003D5967">
            <w:pPr>
              <w:jc w:val="center"/>
            </w:pPr>
            <w:r w:rsidRPr="000B42E0">
              <w:t>%</w:t>
            </w:r>
          </w:p>
        </w:tc>
        <w:tc>
          <w:tcPr>
            <w:tcW w:w="849" w:type="dxa"/>
          </w:tcPr>
          <w:p w:rsidR="00BE4C5B" w:rsidRPr="000B42E0" w:rsidRDefault="003D5967">
            <w:pPr>
              <w:jc w:val="center"/>
            </w:pPr>
            <w:r w:rsidRPr="000B42E0">
              <w:t>13,9</w:t>
            </w:r>
          </w:p>
        </w:tc>
        <w:tc>
          <w:tcPr>
            <w:tcW w:w="850" w:type="dxa"/>
          </w:tcPr>
          <w:p w:rsidR="00BE4C5B" w:rsidRPr="000B42E0" w:rsidRDefault="003D5967">
            <w:pPr>
              <w:jc w:val="center"/>
            </w:pPr>
            <w:r w:rsidRPr="000B42E0">
              <w:t>13,9</w:t>
            </w:r>
          </w:p>
        </w:tc>
        <w:tc>
          <w:tcPr>
            <w:tcW w:w="852" w:type="dxa"/>
          </w:tcPr>
          <w:p w:rsidR="00BE4C5B" w:rsidRPr="000B42E0" w:rsidRDefault="003D5967">
            <w:pPr>
              <w:jc w:val="center"/>
            </w:pPr>
            <w:r w:rsidRPr="000B42E0">
              <w:t>-</w:t>
            </w:r>
          </w:p>
        </w:tc>
        <w:tc>
          <w:tcPr>
            <w:tcW w:w="850" w:type="dxa"/>
          </w:tcPr>
          <w:p w:rsidR="00BE4C5B" w:rsidRPr="000B42E0" w:rsidRDefault="003D5967">
            <w:pPr>
              <w:jc w:val="center"/>
            </w:pPr>
            <w:r w:rsidRPr="000B42E0">
              <w:t>-</w:t>
            </w:r>
          </w:p>
        </w:tc>
        <w:tc>
          <w:tcPr>
            <w:tcW w:w="1843" w:type="dxa"/>
          </w:tcPr>
          <w:p w:rsidR="00BE4C5B" w:rsidRPr="000B42E0" w:rsidRDefault="00BE4C5B">
            <w:pPr>
              <w:jc w:val="both"/>
            </w:pPr>
          </w:p>
        </w:tc>
      </w:tr>
      <w:tr w:rsidR="00BE4C5B" w:rsidRPr="000B42E0">
        <w:tc>
          <w:tcPr>
            <w:tcW w:w="992" w:type="dxa"/>
          </w:tcPr>
          <w:p w:rsidR="00BE4C5B" w:rsidRPr="000B42E0" w:rsidRDefault="003D5967">
            <w:pPr>
              <w:jc w:val="center"/>
            </w:pPr>
            <w:r w:rsidRPr="000B42E0">
              <w:t>8</w:t>
            </w:r>
          </w:p>
        </w:tc>
        <w:tc>
          <w:tcPr>
            <w:tcW w:w="3686" w:type="dxa"/>
          </w:tcPr>
          <w:p w:rsidR="00BE4C5B" w:rsidRPr="000B42E0" w:rsidRDefault="003D5967">
            <w:r w:rsidRPr="000B42E0">
              <w:t>Доля сведений, необходимых для формирования банков данных граждан, нуждающихся в долговременном уходе, конвертированных органом социальной защиты в ЕЦП</w:t>
            </w:r>
          </w:p>
        </w:tc>
        <w:tc>
          <w:tcPr>
            <w:tcW w:w="851" w:type="dxa"/>
          </w:tcPr>
          <w:p w:rsidR="00BE4C5B" w:rsidRPr="000B42E0" w:rsidRDefault="003D5967">
            <w:pPr>
              <w:jc w:val="center"/>
            </w:pPr>
            <w:r w:rsidRPr="000B42E0">
              <w:t>%</w:t>
            </w:r>
          </w:p>
        </w:tc>
        <w:tc>
          <w:tcPr>
            <w:tcW w:w="849" w:type="dxa"/>
          </w:tcPr>
          <w:p w:rsidR="00BE4C5B" w:rsidRPr="000B42E0" w:rsidRDefault="003D5967">
            <w:pPr>
              <w:jc w:val="center"/>
            </w:pPr>
            <w:r w:rsidRPr="000B42E0">
              <w:t>100</w:t>
            </w:r>
          </w:p>
        </w:tc>
        <w:tc>
          <w:tcPr>
            <w:tcW w:w="850" w:type="dxa"/>
          </w:tcPr>
          <w:p w:rsidR="00BE4C5B" w:rsidRPr="000B42E0" w:rsidRDefault="003D5967">
            <w:pPr>
              <w:jc w:val="center"/>
            </w:pPr>
            <w:r w:rsidRPr="000B42E0">
              <w:t>100</w:t>
            </w:r>
          </w:p>
        </w:tc>
        <w:tc>
          <w:tcPr>
            <w:tcW w:w="852" w:type="dxa"/>
          </w:tcPr>
          <w:p w:rsidR="00BE4C5B" w:rsidRPr="000B42E0" w:rsidRDefault="003D5967">
            <w:pPr>
              <w:jc w:val="center"/>
            </w:pPr>
            <w:r w:rsidRPr="000B42E0">
              <w:t>-</w:t>
            </w:r>
          </w:p>
        </w:tc>
        <w:tc>
          <w:tcPr>
            <w:tcW w:w="850" w:type="dxa"/>
          </w:tcPr>
          <w:p w:rsidR="00BE4C5B" w:rsidRPr="000B42E0" w:rsidRDefault="003D5967">
            <w:pPr>
              <w:jc w:val="center"/>
            </w:pPr>
            <w:r w:rsidRPr="000B42E0">
              <w:t>-</w:t>
            </w:r>
          </w:p>
        </w:tc>
        <w:tc>
          <w:tcPr>
            <w:tcW w:w="1843" w:type="dxa"/>
          </w:tcPr>
          <w:p w:rsidR="00BE4C5B" w:rsidRPr="000B42E0" w:rsidRDefault="00BE4C5B">
            <w:pPr>
              <w:jc w:val="both"/>
            </w:pPr>
          </w:p>
        </w:tc>
      </w:tr>
      <w:tr w:rsidR="00BE4C5B" w:rsidRPr="000B42E0">
        <w:tc>
          <w:tcPr>
            <w:tcW w:w="992" w:type="dxa"/>
          </w:tcPr>
          <w:p w:rsidR="00BE4C5B" w:rsidRPr="000B42E0" w:rsidRDefault="003D5967">
            <w:pPr>
              <w:jc w:val="center"/>
            </w:pPr>
            <w:r w:rsidRPr="000B42E0">
              <w:t>9</w:t>
            </w:r>
          </w:p>
        </w:tc>
        <w:tc>
          <w:tcPr>
            <w:tcW w:w="3686" w:type="dxa"/>
          </w:tcPr>
          <w:p w:rsidR="00BE4C5B" w:rsidRPr="000B42E0" w:rsidRDefault="003D5967">
            <w:r w:rsidRPr="000B42E0">
              <w:t>Удельный вес граждан, получающих адресную социальную помощь, от общей численности граждан, обратившихся за данной мерой</w:t>
            </w:r>
          </w:p>
        </w:tc>
        <w:tc>
          <w:tcPr>
            <w:tcW w:w="851" w:type="dxa"/>
          </w:tcPr>
          <w:p w:rsidR="00BE4C5B" w:rsidRPr="000B42E0" w:rsidRDefault="003D5967">
            <w:pPr>
              <w:jc w:val="center"/>
            </w:pPr>
            <w:r w:rsidRPr="000B42E0">
              <w:t xml:space="preserve">% </w:t>
            </w:r>
          </w:p>
        </w:tc>
        <w:tc>
          <w:tcPr>
            <w:tcW w:w="849" w:type="dxa"/>
          </w:tcPr>
          <w:p w:rsidR="00BE4C5B" w:rsidRPr="000B42E0" w:rsidRDefault="003D5967">
            <w:pPr>
              <w:jc w:val="center"/>
            </w:pPr>
            <w:r w:rsidRPr="000B42E0">
              <w:t>70,5</w:t>
            </w:r>
          </w:p>
        </w:tc>
        <w:tc>
          <w:tcPr>
            <w:tcW w:w="850" w:type="dxa"/>
          </w:tcPr>
          <w:p w:rsidR="00BE4C5B" w:rsidRPr="000B42E0" w:rsidRDefault="003D5967">
            <w:pPr>
              <w:jc w:val="center"/>
            </w:pPr>
            <w:r w:rsidRPr="000B42E0">
              <w:t>80</w:t>
            </w:r>
          </w:p>
        </w:tc>
        <w:tc>
          <w:tcPr>
            <w:tcW w:w="852" w:type="dxa"/>
          </w:tcPr>
          <w:p w:rsidR="00BE4C5B" w:rsidRPr="000B42E0" w:rsidRDefault="003D5967">
            <w:pPr>
              <w:jc w:val="center"/>
            </w:pPr>
            <w:r w:rsidRPr="000B42E0">
              <w:t>+9,5</w:t>
            </w:r>
          </w:p>
        </w:tc>
        <w:tc>
          <w:tcPr>
            <w:tcW w:w="850" w:type="dxa"/>
          </w:tcPr>
          <w:p w:rsidR="00BE4C5B" w:rsidRPr="000B42E0" w:rsidRDefault="000B42E0">
            <w:pPr>
              <w:jc w:val="center"/>
            </w:pPr>
            <w:r w:rsidRPr="000B42E0">
              <w:t>-</w:t>
            </w:r>
          </w:p>
        </w:tc>
        <w:tc>
          <w:tcPr>
            <w:tcW w:w="1843" w:type="dxa"/>
          </w:tcPr>
          <w:p w:rsidR="00BE4C5B" w:rsidRPr="000B42E0" w:rsidRDefault="003D5967">
            <w:r w:rsidRPr="000B42E0">
              <w:t>Показатель превысил плановый, в связи с увеличением численности граждан, которым оказана материальная помощь</w:t>
            </w:r>
          </w:p>
        </w:tc>
      </w:tr>
      <w:tr w:rsidR="00BE4C5B" w:rsidRPr="000B42E0" w:rsidTr="003D5967">
        <w:tc>
          <w:tcPr>
            <w:tcW w:w="992" w:type="dxa"/>
            <w:shd w:val="clear" w:color="auto" w:fill="auto"/>
          </w:tcPr>
          <w:p w:rsidR="00BE4C5B" w:rsidRPr="000B42E0" w:rsidRDefault="003D5967">
            <w:pPr>
              <w:jc w:val="center"/>
            </w:pPr>
            <w:r w:rsidRPr="000B42E0">
              <w:t>10</w:t>
            </w:r>
          </w:p>
        </w:tc>
        <w:tc>
          <w:tcPr>
            <w:tcW w:w="3686" w:type="dxa"/>
            <w:shd w:val="clear" w:color="auto" w:fill="auto"/>
          </w:tcPr>
          <w:p w:rsidR="00BE4C5B" w:rsidRPr="000B42E0" w:rsidRDefault="003D5967">
            <w:r w:rsidRPr="000B42E0">
              <w:t>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851" w:type="dxa"/>
            <w:shd w:val="clear" w:color="auto" w:fill="auto"/>
          </w:tcPr>
          <w:p w:rsidR="00BE4C5B" w:rsidRPr="000B42E0" w:rsidRDefault="003D5967">
            <w:pPr>
              <w:jc w:val="center"/>
            </w:pPr>
            <w:r w:rsidRPr="000B42E0">
              <w:t>%</w:t>
            </w:r>
          </w:p>
        </w:tc>
        <w:tc>
          <w:tcPr>
            <w:tcW w:w="849" w:type="dxa"/>
            <w:shd w:val="clear" w:color="auto" w:fill="auto"/>
          </w:tcPr>
          <w:p w:rsidR="00BE4C5B" w:rsidRPr="000B42E0" w:rsidRDefault="003D5967">
            <w:pPr>
              <w:jc w:val="center"/>
            </w:pPr>
            <w:r w:rsidRPr="000B42E0">
              <w:t>2,5</w:t>
            </w:r>
          </w:p>
        </w:tc>
        <w:tc>
          <w:tcPr>
            <w:tcW w:w="850" w:type="dxa"/>
            <w:shd w:val="clear" w:color="auto" w:fill="auto"/>
          </w:tcPr>
          <w:p w:rsidR="00BE4C5B" w:rsidRPr="000B42E0" w:rsidRDefault="003D5967">
            <w:pPr>
              <w:jc w:val="center"/>
            </w:pPr>
            <w:r w:rsidRPr="000B42E0">
              <w:t>2,88</w:t>
            </w:r>
          </w:p>
        </w:tc>
        <w:tc>
          <w:tcPr>
            <w:tcW w:w="852" w:type="dxa"/>
            <w:shd w:val="clear" w:color="auto" w:fill="auto"/>
          </w:tcPr>
          <w:p w:rsidR="00BE4C5B" w:rsidRPr="000B42E0" w:rsidRDefault="003D5967">
            <w:pPr>
              <w:jc w:val="center"/>
            </w:pPr>
            <w:r w:rsidRPr="000B42E0">
              <w:t>+0,38</w:t>
            </w:r>
          </w:p>
        </w:tc>
        <w:tc>
          <w:tcPr>
            <w:tcW w:w="850" w:type="dxa"/>
            <w:shd w:val="clear" w:color="auto" w:fill="auto"/>
          </w:tcPr>
          <w:p w:rsidR="00BE4C5B" w:rsidRPr="000B42E0" w:rsidRDefault="003D5967">
            <w:pPr>
              <w:jc w:val="center"/>
            </w:pPr>
            <w:r w:rsidRPr="000B42E0">
              <w:t>15,2</w:t>
            </w:r>
          </w:p>
        </w:tc>
        <w:tc>
          <w:tcPr>
            <w:tcW w:w="1843" w:type="dxa"/>
            <w:shd w:val="clear" w:color="auto" w:fill="auto"/>
          </w:tcPr>
          <w:p w:rsidR="00BE4C5B" w:rsidRPr="000B42E0" w:rsidRDefault="003D5967">
            <w:pPr>
              <w:jc w:val="both"/>
            </w:pPr>
            <w:r w:rsidRPr="000B42E0">
              <w:t>Показатель превысил плановый, в связи с увеличением численности граждан получивших государственную социальную помощь на основании социального контракта</w:t>
            </w:r>
          </w:p>
        </w:tc>
      </w:tr>
      <w:tr w:rsidR="00BE4C5B" w:rsidRPr="000B42E0" w:rsidTr="003D5967">
        <w:tc>
          <w:tcPr>
            <w:tcW w:w="992" w:type="dxa"/>
            <w:shd w:val="clear" w:color="auto" w:fill="auto"/>
          </w:tcPr>
          <w:p w:rsidR="00BE4C5B" w:rsidRPr="000B42E0" w:rsidRDefault="003D5967">
            <w:pPr>
              <w:jc w:val="center"/>
            </w:pPr>
            <w:r w:rsidRPr="000B42E0">
              <w:t>11</w:t>
            </w:r>
          </w:p>
        </w:tc>
        <w:tc>
          <w:tcPr>
            <w:tcW w:w="3686" w:type="dxa"/>
            <w:shd w:val="clear" w:color="auto" w:fill="auto"/>
          </w:tcPr>
          <w:p w:rsidR="00BE4C5B" w:rsidRPr="000B42E0" w:rsidRDefault="003D5967">
            <w:r w:rsidRPr="000B42E0">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851" w:type="dxa"/>
            <w:shd w:val="clear" w:color="auto" w:fill="auto"/>
          </w:tcPr>
          <w:p w:rsidR="00BE4C5B" w:rsidRPr="000B42E0" w:rsidRDefault="003D5967">
            <w:pPr>
              <w:jc w:val="center"/>
            </w:pPr>
            <w:r w:rsidRPr="000B42E0">
              <w:t>%</w:t>
            </w:r>
          </w:p>
        </w:tc>
        <w:tc>
          <w:tcPr>
            <w:tcW w:w="849" w:type="dxa"/>
            <w:shd w:val="clear" w:color="auto" w:fill="auto"/>
          </w:tcPr>
          <w:p w:rsidR="00BE4C5B" w:rsidRPr="000B42E0" w:rsidRDefault="003D5967">
            <w:pPr>
              <w:jc w:val="center"/>
            </w:pPr>
            <w:r w:rsidRPr="000B42E0">
              <w:t>38,5</w:t>
            </w:r>
          </w:p>
        </w:tc>
        <w:tc>
          <w:tcPr>
            <w:tcW w:w="850" w:type="dxa"/>
            <w:shd w:val="clear" w:color="auto" w:fill="auto"/>
          </w:tcPr>
          <w:p w:rsidR="00BE4C5B" w:rsidRPr="000B42E0" w:rsidRDefault="003D5967">
            <w:pPr>
              <w:jc w:val="center"/>
            </w:pPr>
            <w:r w:rsidRPr="000B42E0">
              <w:t>22,24</w:t>
            </w:r>
          </w:p>
        </w:tc>
        <w:tc>
          <w:tcPr>
            <w:tcW w:w="852" w:type="dxa"/>
            <w:shd w:val="clear" w:color="auto" w:fill="auto"/>
          </w:tcPr>
          <w:p w:rsidR="00BE4C5B" w:rsidRPr="000B42E0" w:rsidRDefault="003D5967">
            <w:pPr>
              <w:jc w:val="center"/>
            </w:pPr>
            <w:r w:rsidRPr="000B42E0">
              <w:t>-16,26</w:t>
            </w:r>
          </w:p>
        </w:tc>
        <w:tc>
          <w:tcPr>
            <w:tcW w:w="850" w:type="dxa"/>
            <w:shd w:val="clear" w:color="auto" w:fill="auto"/>
          </w:tcPr>
          <w:p w:rsidR="00BE4C5B" w:rsidRPr="000B42E0" w:rsidRDefault="003D5967">
            <w:pPr>
              <w:jc w:val="center"/>
            </w:pPr>
            <w:r w:rsidRPr="000B42E0">
              <w:t>42,23</w:t>
            </w:r>
          </w:p>
        </w:tc>
        <w:tc>
          <w:tcPr>
            <w:tcW w:w="1843" w:type="dxa"/>
            <w:shd w:val="clear" w:color="auto" w:fill="auto"/>
          </w:tcPr>
          <w:p w:rsidR="00BE4C5B" w:rsidRPr="000B42E0" w:rsidRDefault="003D5967" w:rsidP="008A1673">
            <w:pPr>
              <w:jc w:val="both"/>
            </w:pPr>
            <w:r w:rsidRPr="000B42E0">
              <w:t xml:space="preserve">Отклонение показателя связано </w:t>
            </w:r>
            <w:r w:rsidR="009E6DCA" w:rsidRPr="000B42E0">
              <w:t xml:space="preserve">с </w:t>
            </w:r>
            <w:r w:rsidRPr="000B42E0">
              <w:t xml:space="preserve">тем, что </w:t>
            </w:r>
            <w:r w:rsidR="008A1673" w:rsidRPr="000B42E0">
              <w:t>отсутствуют вакантные места для трудоустройства в районах</w:t>
            </w:r>
            <w:r w:rsidRPr="000B42E0">
              <w:t xml:space="preserve"> </w:t>
            </w:r>
          </w:p>
        </w:tc>
      </w:tr>
      <w:tr w:rsidR="00BE4C5B" w:rsidRPr="000B42E0" w:rsidTr="003D5967">
        <w:tc>
          <w:tcPr>
            <w:tcW w:w="992" w:type="dxa"/>
            <w:shd w:val="clear" w:color="auto" w:fill="auto"/>
          </w:tcPr>
          <w:p w:rsidR="00BE4C5B" w:rsidRPr="000B42E0" w:rsidRDefault="003D5967">
            <w:pPr>
              <w:jc w:val="center"/>
            </w:pPr>
            <w:r w:rsidRPr="000B42E0">
              <w:t>12</w:t>
            </w:r>
          </w:p>
        </w:tc>
        <w:tc>
          <w:tcPr>
            <w:tcW w:w="3686" w:type="dxa"/>
            <w:shd w:val="clear" w:color="auto" w:fill="auto"/>
          </w:tcPr>
          <w:p w:rsidR="00BE4C5B" w:rsidRPr="000B42E0" w:rsidRDefault="003D5967">
            <w:r w:rsidRPr="000B42E0">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rsidR="00BE4C5B" w:rsidRPr="000B42E0" w:rsidRDefault="00BE4C5B">
            <w:pPr>
              <w:jc w:val="both"/>
            </w:pPr>
          </w:p>
        </w:tc>
        <w:tc>
          <w:tcPr>
            <w:tcW w:w="851" w:type="dxa"/>
            <w:shd w:val="clear" w:color="auto" w:fill="auto"/>
          </w:tcPr>
          <w:p w:rsidR="00BE4C5B" w:rsidRPr="000B42E0" w:rsidRDefault="003D5967">
            <w:pPr>
              <w:jc w:val="center"/>
            </w:pPr>
            <w:r w:rsidRPr="000B42E0">
              <w:t>%</w:t>
            </w:r>
          </w:p>
        </w:tc>
        <w:tc>
          <w:tcPr>
            <w:tcW w:w="849" w:type="dxa"/>
            <w:shd w:val="clear" w:color="auto" w:fill="auto"/>
          </w:tcPr>
          <w:p w:rsidR="00BE4C5B" w:rsidRPr="000B42E0" w:rsidRDefault="003D5967">
            <w:pPr>
              <w:jc w:val="center"/>
            </w:pPr>
            <w:r w:rsidRPr="000B42E0">
              <w:t>87,6</w:t>
            </w:r>
          </w:p>
        </w:tc>
        <w:tc>
          <w:tcPr>
            <w:tcW w:w="850" w:type="dxa"/>
            <w:shd w:val="clear" w:color="auto" w:fill="auto"/>
          </w:tcPr>
          <w:p w:rsidR="00BE4C5B" w:rsidRPr="000B42E0" w:rsidRDefault="003D5967">
            <w:pPr>
              <w:jc w:val="center"/>
            </w:pPr>
            <w:r w:rsidRPr="000B42E0">
              <w:t>71,75</w:t>
            </w:r>
          </w:p>
        </w:tc>
        <w:tc>
          <w:tcPr>
            <w:tcW w:w="852" w:type="dxa"/>
            <w:shd w:val="clear" w:color="auto" w:fill="auto"/>
          </w:tcPr>
          <w:p w:rsidR="00BE4C5B" w:rsidRPr="000B42E0" w:rsidRDefault="003D5967">
            <w:pPr>
              <w:jc w:val="center"/>
            </w:pPr>
            <w:r w:rsidRPr="000B42E0">
              <w:t>-15,85</w:t>
            </w:r>
          </w:p>
        </w:tc>
        <w:tc>
          <w:tcPr>
            <w:tcW w:w="850" w:type="dxa"/>
            <w:shd w:val="clear" w:color="auto" w:fill="auto"/>
          </w:tcPr>
          <w:p w:rsidR="00BE4C5B" w:rsidRPr="000B42E0" w:rsidRDefault="003D5967">
            <w:pPr>
              <w:jc w:val="center"/>
            </w:pPr>
            <w:r w:rsidRPr="000B42E0">
              <w:t>18,09</w:t>
            </w:r>
          </w:p>
        </w:tc>
        <w:tc>
          <w:tcPr>
            <w:tcW w:w="1843" w:type="dxa"/>
            <w:shd w:val="clear" w:color="auto" w:fill="auto"/>
          </w:tcPr>
          <w:p w:rsidR="00BE4C5B" w:rsidRPr="000B42E0" w:rsidRDefault="008A1673">
            <w:pPr>
              <w:jc w:val="both"/>
            </w:pPr>
            <w:r w:rsidRPr="000B42E0">
              <w:t>Отклонение показателя связано с тем, что отсутствуют вакантные места для трудоустройства в районах</w:t>
            </w:r>
          </w:p>
        </w:tc>
      </w:tr>
      <w:tr w:rsidR="00BE4C5B" w:rsidRPr="000B42E0" w:rsidTr="003D5967">
        <w:trPr>
          <w:trHeight w:val="276"/>
        </w:trPr>
        <w:tc>
          <w:tcPr>
            <w:tcW w:w="992" w:type="dxa"/>
            <w:shd w:val="clear" w:color="auto" w:fill="auto"/>
          </w:tcPr>
          <w:p w:rsidR="00BE4C5B" w:rsidRPr="000B42E0" w:rsidRDefault="003D5967">
            <w:pPr>
              <w:jc w:val="center"/>
            </w:pPr>
            <w:r w:rsidRPr="000B42E0">
              <w:t>13</w:t>
            </w:r>
          </w:p>
        </w:tc>
        <w:tc>
          <w:tcPr>
            <w:tcW w:w="3686" w:type="dxa"/>
            <w:shd w:val="clear" w:color="auto" w:fill="auto"/>
          </w:tcPr>
          <w:p w:rsidR="00BE4C5B" w:rsidRPr="000B42E0" w:rsidRDefault="003D5967">
            <w:r w:rsidRPr="000B42E0">
              <w:t>Доля сведений, необходимых для формирования банков данных граждан, получивших государственную социальную помощь на основании социального контракта, конвертированных органом социальной защиты в ЕЦП</w:t>
            </w:r>
          </w:p>
        </w:tc>
        <w:tc>
          <w:tcPr>
            <w:tcW w:w="851" w:type="dxa"/>
            <w:shd w:val="clear" w:color="auto" w:fill="auto"/>
          </w:tcPr>
          <w:p w:rsidR="00BE4C5B" w:rsidRPr="000B42E0" w:rsidRDefault="003D5967">
            <w:pPr>
              <w:jc w:val="center"/>
            </w:pPr>
            <w:r w:rsidRPr="000B42E0">
              <w:t>%</w:t>
            </w:r>
          </w:p>
        </w:tc>
        <w:tc>
          <w:tcPr>
            <w:tcW w:w="849" w:type="dxa"/>
            <w:shd w:val="clear" w:color="auto" w:fill="auto"/>
          </w:tcPr>
          <w:p w:rsidR="00BE4C5B" w:rsidRPr="000B42E0" w:rsidRDefault="003D5967">
            <w:pPr>
              <w:jc w:val="center"/>
            </w:pPr>
            <w:r w:rsidRPr="000B42E0">
              <w:t>100</w:t>
            </w:r>
          </w:p>
        </w:tc>
        <w:tc>
          <w:tcPr>
            <w:tcW w:w="850" w:type="dxa"/>
            <w:shd w:val="clear" w:color="auto" w:fill="auto"/>
          </w:tcPr>
          <w:p w:rsidR="00BE4C5B" w:rsidRPr="000B42E0" w:rsidRDefault="003D5967">
            <w:pPr>
              <w:jc w:val="center"/>
            </w:pPr>
            <w:r w:rsidRPr="000B42E0">
              <w:t>100</w:t>
            </w:r>
          </w:p>
        </w:tc>
        <w:tc>
          <w:tcPr>
            <w:tcW w:w="852" w:type="dxa"/>
            <w:shd w:val="clear" w:color="auto" w:fill="auto"/>
          </w:tcPr>
          <w:p w:rsidR="00BE4C5B" w:rsidRPr="000B42E0" w:rsidRDefault="000B42E0">
            <w:pPr>
              <w:jc w:val="center"/>
            </w:pPr>
            <w:r w:rsidRPr="000B42E0">
              <w:t>-</w:t>
            </w:r>
          </w:p>
        </w:tc>
        <w:tc>
          <w:tcPr>
            <w:tcW w:w="850" w:type="dxa"/>
            <w:shd w:val="clear" w:color="auto" w:fill="auto"/>
          </w:tcPr>
          <w:p w:rsidR="00BE4C5B" w:rsidRPr="000B42E0" w:rsidRDefault="000B42E0">
            <w:pPr>
              <w:jc w:val="center"/>
            </w:pPr>
            <w:r w:rsidRPr="000B42E0">
              <w:t>-</w:t>
            </w:r>
          </w:p>
        </w:tc>
        <w:tc>
          <w:tcPr>
            <w:tcW w:w="1843" w:type="dxa"/>
            <w:shd w:val="clear" w:color="auto" w:fill="auto"/>
          </w:tcPr>
          <w:p w:rsidR="00BE4C5B" w:rsidRPr="000B42E0" w:rsidRDefault="00BE4C5B">
            <w:pPr>
              <w:jc w:val="both"/>
            </w:pPr>
          </w:p>
        </w:tc>
      </w:tr>
      <w:tr w:rsidR="00BE4C5B">
        <w:tc>
          <w:tcPr>
            <w:tcW w:w="992" w:type="dxa"/>
          </w:tcPr>
          <w:p w:rsidR="00BE4C5B" w:rsidRPr="000B42E0" w:rsidRDefault="003D5967">
            <w:pPr>
              <w:jc w:val="center"/>
            </w:pPr>
            <w:r w:rsidRPr="000B42E0">
              <w:t>14</w:t>
            </w:r>
          </w:p>
        </w:tc>
        <w:tc>
          <w:tcPr>
            <w:tcW w:w="3686" w:type="dxa"/>
          </w:tcPr>
          <w:p w:rsidR="00BE4C5B" w:rsidRPr="000B42E0" w:rsidRDefault="003D5967">
            <w:r w:rsidRPr="000B42E0">
              <w:t>Удельный вес детей, получающих социальные услуги, в общем количестве детей, признанных нуждающимися в получении социальных услуг</w:t>
            </w:r>
          </w:p>
        </w:tc>
        <w:tc>
          <w:tcPr>
            <w:tcW w:w="851" w:type="dxa"/>
          </w:tcPr>
          <w:p w:rsidR="00BE4C5B" w:rsidRPr="000B42E0" w:rsidRDefault="003D5967">
            <w:pPr>
              <w:jc w:val="center"/>
            </w:pPr>
            <w:r w:rsidRPr="000B42E0">
              <w:t xml:space="preserve">% </w:t>
            </w:r>
          </w:p>
        </w:tc>
        <w:tc>
          <w:tcPr>
            <w:tcW w:w="849" w:type="dxa"/>
          </w:tcPr>
          <w:p w:rsidR="00BE4C5B" w:rsidRPr="000B42E0" w:rsidRDefault="003D5967">
            <w:pPr>
              <w:jc w:val="center"/>
            </w:pPr>
            <w:r w:rsidRPr="000B42E0">
              <w:t>100</w:t>
            </w:r>
          </w:p>
        </w:tc>
        <w:tc>
          <w:tcPr>
            <w:tcW w:w="850" w:type="dxa"/>
          </w:tcPr>
          <w:p w:rsidR="00BE4C5B" w:rsidRPr="000B42E0" w:rsidRDefault="003D5967">
            <w:pPr>
              <w:jc w:val="center"/>
            </w:pPr>
            <w:r w:rsidRPr="000B42E0">
              <w:t>100</w:t>
            </w:r>
          </w:p>
        </w:tc>
        <w:tc>
          <w:tcPr>
            <w:tcW w:w="852" w:type="dxa"/>
          </w:tcPr>
          <w:p w:rsidR="00BE4C5B" w:rsidRPr="000B42E0" w:rsidRDefault="003D5967">
            <w:pPr>
              <w:jc w:val="center"/>
            </w:pPr>
            <w:r w:rsidRPr="000B42E0">
              <w:t>-</w:t>
            </w:r>
          </w:p>
        </w:tc>
        <w:tc>
          <w:tcPr>
            <w:tcW w:w="850" w:type="dxa"/>
          </w:tcPr>
          <w:p w:rsidR="00BE4C5B" w:rsidRDefault="003D5967">
            <w:pPr>
              <w:jc w:val="center"/>
            </w:pPr>
            <w:r w:rsidRPr="000B42E0">
              <w:t>-</w:t>
            </w:r>
          </w:p>
        </w:tc>
        <w:tc>
          <w:tcPr>
            <w:tcW w:w="1843" w:type="dxa"/>
          </w:tcPr>
          <w:p w:rsidR="00BE4C5B" w:rsidRDefault="00BE4C5B">
            <w:pPr>
              <w:jc w:val="both"/>
            </w:pPr>
          </w:p>
        </w:tc>
      </w:tr>
    </w:tbl>
    <w:p w:rsidR="00BE4C5B" w:rsidRDefault="00BE4C5B">
      <w:pPr>
        <w:jc w:val="both"/>
        <w:rPr>
          <w:sz w:val="28"/>
          <w:szCs w:val="28"/>
          <w:highlight w:val="white"/>
        </w:rPr>
      </w:pPr>
    </w:p>
    <w:sectPr w:rsidR="00BE4C5B">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A07" w:rsidRDefault="007A4A07">
      <w:pPr>
        <w:pStyle w:val="af7"/>
      </w:pPr>
      <w:r>
        <w:separator/>
      </w:r>
    </w:p>
  </w:endnote>
  <w:endnote w:type="continuationSeparator" w:id="0">
    <w:p w:rsidR="007A4A07" w:rsidRDefault="007A4A07">
      <w:pPr>
        <w:pStyle w:val="af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A07" w:rsidRDefault="007A4A07">
      <w:pPr>
        <w:pStyle w:val="af7"/>
      </w:pPr>
      <w:r>
        <w:separator/>
      </w:r>
    </w:p>
  </w:footnote>
  <w:footnote w:type="continuationSeparator" w:id="0">
    <w:p w:rsidR="007A4A07" w:rsidRDefault="007A4A07">
      <w:pPr>
        <w:pStyle w:val="af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5B" w:rsidRDefault="003D5967">
    <w:pPr>
      <w:pStyle w:val="ab"/>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BE4C5B" w:rsidRDefault="00BE4C5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5B" w:rsidRDefault="003D5967">
    <w:pPr>
      <w:pStyle w:val="ab"/>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004BFD">
      <w:rPr>
        <w:rStyle w:val="afc"/>
        <w:noProof/>
      </w:rPr>
      <w:t>4</w:t>
    </w:r>
    <w:r>
      <w:rPr>
        <w:rStyle w:val="afc"/>
      </w:rPr>
      <w:fldChar w:fldCharType="end"/>
    </w:r>
  </w:p>
  <w:p w:rsidR="00BE4C5B" w:rsidRDefault="00BE4C5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5F27"/>
    <w:multiLevelType w:val="hybridMultilevel"/>
    <w:tmpl w:val="6094AC02"/>
    <w:lvl w:ilvl="0" w:tplc="5FD03456">
      <w:start w:val="1"/>
      <w:numFmt w:val="bullet"/>
      <w:lvlText w:val="–"/>
      <w:lvlJc w:val="left"/>
      <w:pPr>
        <w:ind w:left="1418" w:hanging="360"/>
      </w:pPr>
      <w:rPr>
        <w:rFonts w:ascii="Arial" w:eastAsia="Arial" w:hAnsi="Arial" w:cs="Arial" w:hint="default"/>
      </w:rPr>
    </w:lvl>
    <w:lvl w:ilvl="1" w:tplc="28AA763C">
      <w:start w:val="1"/>
      <w:numFmt w:val="bullet"/>
      <w:lvlText w:val="o"/>
      <w:lvlJc w:val="left"/>
      <w:pPr>
        <w:ind w:left="2138" w:hanging="360"/>
      </w:pPr>
      <w:rPr>
        <w:rFonts w:ascii="Courier New" w:eastAsia="Courier New" w:hAnsi="Courier New" w:cs="Courier New" w:hint="default"/>
      </w:rPr>
    </w:lvl>
    <w:lvl w:ilvl="2" w:tplc="3D4ABC2E">
      <w:start w:val="1"/>
      <w:numFmt w:val="bullet"/>
      <w:lvlText w:val="§"/>
      <w:lvlJc w:val="left"/>
      <w:pPr>
        <w:ind w:left="2858" w:hanging="360"/>
      </w:pPr>
      <w:rPr>
        <w:rFonts w:ascii="Wingdings" w:eastAsia="Wingdings" w:hAnsi="Wingdings" w:cs="Wingdings" w:hint="default"/>
      </w:rPr>
    </w:lvl>
    <w:lvl w:ilvl="3" w:tplc="E1FE5B84">
      <w:start w:val="1"/>
      <w:numFmt w:val="bullet"/>
      <w:lvlText w:val="·"/>
      <w:lvlJc w:val="left"/>
      <w:pPr>
        <w:ind w:left="3578" w:hanging="360"/>
      </w:pPr>
      <w:rPr>
        <w:rFonts w:ascii="Symbol" w:eastAsia="Symbol" w:hAnsi="Symbol" w:cs="Symbol" w:hint="default"/>
      </w:rPr>
    </w:lvl>
    <w:lvl w:ilvl="4" w:tplc="28D257BC">
      <w:start w:val="1"/>
      <w:numFmt w:val="bullet"/>
      <w:lvlText w:val="o"/>
      <w:lvlJc w:val="left"/>
      <w:pPr>
        <w:ind w:left="4298" w:hanging="360"/>
      </w:pPr>
      <w:rPr>
        <w:rFonts w:ascii="Courier New" w:eastAsia="Courier New" w:hAnsi="Courier New" w:cs="Courier New" w:hint="default"/>
      </w:rPr>
    </w:lvl>
    <w:lvl w:ilvl="5" w:tplc="313642F0">
      <w:start w:val="1"/>
      <w:numFmt w:val="bullet"/>
      <w:lvlText w:val="§"/>
      <w:lvlJc w:val="left"/>
      <w:pPr>
        <w:ind w:left="5018" w:hanging="360"/>
      </w:pPr>
      <w:rPr>
        <w:rFonts w:ascii="Wingdings" w:eastAsia="Wingdings" w:hAnsi="Wingdings" w:cs="Wingdings" w:hint="default"/>
      </w:rPr>
    </w:lvl>
    <w:lvl w:ilvl="6" w:tplc="59B4A576">
      <w:start w:val="1"/>
      <w:numFmt w:val="bullet"/>
      <w:lvlText w:val="·"/>
      <w:lvlJc w:val="left"/>
      <w:pPr>
        <w:ind w:left="5738" w:hanging="360"/>
      </w:pPr>
      <w:rPr>
        <w:rFonts w:ascii="Symbol" w:eastAsia="Symbol" w:hAnsi="Symbol" w:cs="Symbol" w:hint="default"/>
      </w:rPr>
    </w:lvl>
    <w:lvl w:ilvl="7" w:tplc="4AD64930">
      <w:start w:val="1"/>
      <w:numFmt w:val="bullet"/>
      <w:lvlText w:val="o"/>
      <w:lvlJc w:val="left"/>
      <w:pPr>
        <w:ind w:left="6458" w:hanging="360"/>
      </w:pPr>
      <w:rPr>
        <w:rFonts w:ascii="Courier New" w:eastAsia="Courier New" w:hAnsi="Courier New" w:cs="Courier New" w:hint="default"/>
      </w:rPr>
    </w:lvl>
    <w:lvl w:ilvl="8" w:tplc="38C68CDA">
      <w:start w:val="1"/>
      <w:numFmt w:val="bullet"/>
      <w:lvlText w:val="§"/>
      <w:lvlJc w:val="left"/>
      <w:pPr>
        <w:ind w:left="7178" w:hanging="360"/>
      </w:pPr>
      <w:rPr>
        <w:rFonts w:ascii="Wingdings" w:eastAsia="Wingdings" w:hAnsi="Wingdings" w:cs="Wingdings" w:hint="default"/>
      </w:rPr>
    </w:lvl>
  </w:abstractNum>
  <w:abstractNum w:abstractNumId="1" w15:restartNumberingAfterBreak="0">
    <w:nsid w:val="0EB15564"/>
    <w:multiLevelType w:val="multilevel"/>
    <w:tmpl w:val="7A92AD84"/>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1C91132"/>
    <w:multiLevelType w:val="hybridMultilevel"/>
    <w:tmpl w:val="DCDA1D7A"/>
    <w:lvl w:ilvl="0" w:tplc="4D7C25C2">
      <w:start w:val="1"/>
      <w:numFmt w:val="bullet"/>
      <w:lvlText w:val="–"/>
      <w:lvlJc w:val="left"/>
      <w:pPr>
        <w:ind w:left="709" w:hanging="360"/>
      </w:pPr>
      <w:rPr>
        <w:rFonts w:ascii="Arial" w:eastAsia="Arial" w:hAnsi="Arial" w:cs="Arial" w:hint="default"/>
      </w:rPr>
    </w:lvl>
    <w:lvl w:ilvl="1" w:tplc="EE969696">
      <w:start w:val="1"/>
      <w:numFmt w:val="bullet"/>
      <w:lvlText w:val="o"/>
      <w:lvlJc w:val="left"/>
      <w:pPr>
        <w:ind w:left="1429" w:hanging="360"/>
      </w:pPr>
      <w:rPr>
        <w:rFonts w:ascii="Courier New" w:eastAsia="Courier New" w:hAnsi="Courier New" w:cs="Courier New" w:hint="default"/>
      </w:rPr>
    </w:lvl>
    <w:lvl w:ilvl="2" w:tplc="78A4BC24">
      <w:start w:val="1"/>
      <w:numFmt w:val="bullet"/>
      <w:lvlText w:val="§"/>
      <w:lvlJc w:val="left"/>
      <w:pPr>
        <w:ind w:left="2149" w:hanging="360"/>
      </w:pPr>
      <w:rPr>
        <w:rFonts w:ascii="Wingdings" w:eastAsia="Wingdings" w:hAnsi="Wingdings" w:cs="Wingdings" w:hint="default"/>
      </w:rPr>
    </w:lvl>
    <w:lvl w:ilvl="3" w:tplc="3B209AE4">
      <w:start w:val="1"/>
      <w:numFmt w:val="bullet"/>
      <w:lvlText w:val="·"/>
      <w:lvlJc w:val="left"/>
      <w:pPr>
        <w:ind w:left="2869" w:hanging="360"/>
      </w:pPr>
      <w:rPr>
        <w:rFonts w:ascii="Symbol" w:eastAsia="Symbol" w:hAnsi="Symbol" w:cs="Symbol" w:hint="default"/>
      </w:rPr>
    </w:lvl>
    <w:lvl w:ilvl="4" w:tplc="A6E66738">
      <w:start w:val="1"/>
      <w:numFmt w:val="bullet"/>
      <w:lvlText w:val="o"/>
      <w:lvlJc w:val="left"/>
      <w:pPr>
        <w:ind w:left="3589" w:hanging="360"/>
      </w:pPr>
      <w:rPr>
        <w:rFonts w:ascii="Courier New" w:eastAsia="Courier New" w:hAnsi="Courier New" w:cs="Courier New" w:hint="default"/>
      </w:rPr>
    </w:lvl>
    <w:lvl w:ilvl="5" w:tplc="6128A520">
      <w:start w:val="1"/>
      <w:numFmt w:val="bullet"/>
      <w:lvlText w:val="§"/>
      <w:lvlJc w:val="left"/>
      <w:pPr>
        <w:ind w:left="4309" w:hanging="360"/>
      </w:pPr>
      <w:rPr>
        <w:rFonts w:ascii="Wingdings" w:eastAsia="Wingdings" w:hAnsi="Wingdings" w:cs="Wingdings" w:hint="default"/>
      </w:rPr>
    </w:lvl>
    <w:lvl w:ilvl="6" w:tplc="2BEA1938">
      <w:start w:val="1"/>
      <w:numFmt w:val="bullet"/>
      <w:lvlText w:val="·"/>
      <w:lvlJc w:val="left"/>
      <w:pPr>
        <w:ind w:left="5029" w:hanging="360"/>
      </w:pPr>
      <w:rPr>
        <w:rFonts w:ascii="Symbol" w:eastAsia="Symbol" w:hAnsi="Symbol" w:cs="Symbol" w:hint="default"/>
      </w:rPr>
    </w:lvl>
    <w:lvl w:ilvl="7" w:tplc="E36897D8">
      <w:start w:val="1"/>
      <w:numFmt w:val="bullet"/>
      <w:lvlText w:val="o"/>
      <w:lvlJc w:val="left"/>
      <w:pPr>
        <w:ind w:left="5749" w:hanging="360"/>
      </w:pPr>
      <w:rPr>
        <w:rFonts w:ascii="Courier New" w:eastAsia="Courier New" w:hAnsi="Courier New" w:cs="Courier New" w:hint="default"/>
      </w:rPr>
    </w:lvl>
    <w:lvl w:ilvl="8" w:tplc="D7A67A16">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146A5CA9"/>
    <w:multiLevelType w:val="hybridMultilevel"/>
    <w:tmpl w:val="146E1374"/>
    <w:lvl w:ilvl="0" w:tplc="B928A272">
      <w:start w:val="1"/>
      <w:numFmt w:val="decimal"/>
      <w:lvlText w:val="%1."/>
      <w:lvlJc w:val="left"/>
      <w:pPr>
        <w:ind w:left="1069" w:hanging="360"/>
      </w:pPr>
      <w:rPr>
        <w:rFonts w:hint="default"/>
        <w:color w:val="auto"/>
      </w:rPr>
    </w:lvl>
    <w:lvl w:ilvl="1" w:tplc="87D22012">
      <w:start w:val="1"/>
      <w:numFmt w:val="lowerLetter"/>
      <w:lvlText w:val="%2."/>
      <w:lvlJc w:val="left"/>
      <w:pPr>
        <w:ind w:left="1789" w:hanging="360"/>
      </w:pPr>
    </w:lvl>
    <w:lvl w:ilvl="2" w:tplc="B6F8C63E">
      <w:start w:val="1"/>
      <w:numFmt w:val="lowerRoman"/>
      <w:lvlText w:val="%3."/>
      <w:lvlJc w:val="right"/>
      <w:pPr>
        <w:ind w:left="2509" w:hanging="180"/>
      </w:pPr>
    </w:lvl>
    <w:lvl w:ilvl="3" w:tplc="C23AD294">
      <w:start w:val="1"/>
      <w:numFmt w:val="decimal"/>
      <w:lvlText w:val="%4."/>
      <w:lvlJc w:val="left"/>
      <w:pPr>
        <w:ind w:left="3229" w:hanging="360"/>
      </w:pPr>
    </w:lvl>
    <w:lvl w:ilvl="4" w:tplc="08D66134">
      <w:start w:val="1"/>
      <w:numFmt w:val="lowerLetter"/>
      <w:lvlText w:val="%5."/>
      <w:lvlJc w:val="left"/>
      <w:pPr>
        <w:ind w:left="3949" w:hanging="360"/>
      </w:pPr>
    </w:lvl>
    <w:lvl w:ilvl="5" w:tplc="788622AA">
      <w:start w:val="1"/>
      <w:numFmt w:val="lowerRoman"/>
      <w:lvlText w:val="%6."/>
      <w:lvlJc w:val="right"/>
      <w:pPr>
        <w:ind w:left="4669" w:hanging="180"/>
      </w:pPr>
    </w:lvl>
    <w:lvl w:ilvl="6" w:tplc="31AA99E8">
      <w:start w:val="1"/>
      <w:numFmt w:val="decimal"/>
      <w:lvlText w:val="%7."/>
      <w:lvlJc w:val="left"/>
      <w:pPr>
        <w:ind w:left="5389" w:hanging="360"/>
      </w:pPr>
    </w:lvl>
    <w:lvl w:ilvl="7" w:tplc="F04ACE16">
      <w:start w:val="1"/>
      <w:numFmt w:val="lowerLetter"/>
      <w:lvlText w:val="%8."/>
      <w:lvlJc w:val="left"/>
      <w:pPr>
        <w:ind w:left="6109" w:hanging="360"/>
      </w:pPr>
    </w:lvl>
    <w:lvl w:ilvl="8" w:tplc="CE6C8984">
      <w:start w:val="1"/>
      <w:numFmt w:val="lowerRoman"/>
      <w:lvlText w:val="%9."/>
      <w:lvlJc w:val="right"/>
      <w:pPr>
        <w:ind w:left="6829" w:hanging="180"/>
      </w:pPr>
    </w:lvl>
  </w:abstractNum>
  <w:abstractNum w:abstractNumId="4" w15:restartNumberingAfterBreak="0">
    <w:nsid w:val="17B47E92"/>
    <w:multiLevelType w:val="hybridMultilevel"/>
    <w:tmpl w:val="0DDAA2CE"/>
    <w:lvl w:ilvl="0" w:tplc="5CD0F67C">
      <w:start w:val="1"/>
      <w:numFmt w:val="decimal"/>
      <w:lvlText w:val="%1."/>
      <w:lvlJc w:val="left"/>
      <w:pPr>
        <w:ind w:left="720" w:hanging="360"/>
      </w:pPr>
      <w:rPr>
        <w:rFonts w:hint="default"/>
        <w:sz w:val="24"/>
      </w:rPr>
    </w:lvl>
    <w:lvl w:ilvl="1" w:tplc="BC8AB44E">
      <w:start w:val="1"/>
      <w:numFmt w:val="lowerLetter"/>
      <w:lvlText w:val="%2."/>
      <w:lvlJc w:val="left"/>
      <w:pPr>
        <w:ind w:left="1440" w:hanging="360"/>
      </w:pPr>
    </w:lvl>
    <w:lvl w:ilvl="2" w:tplc="B5027E7C">
      <w:start w:val="1"/>
      <w:numFmt w:val="lowerRoman"/>
      <w:lvlText w:val="%3."/>
      <w:lvlJc w:val="right"/>
      <w:pPr>
        <w:ind w:left="2160" w:hanging="180"/>
      </w:pPr>
    </w:lvl>
    <w:lvl w:ilvl="3" w:tplc="E6C6C94E">
      <w:start w:val="1"/>
      <w:numFmt w:val="decimal"/>
      <w:lvlText w:val="%4."/>
      <w:lvlJc w:val="left"/>
      <w:pPr>
        <w:ind w:left="2880" w:hanging="360"/>
      </w:pPr>
    </w:lvl>
    <w:lvl w:ilvl="4" w:tplc="63F2BA2E">
      <w:start w:val="1"/>
      <w:numFmt w:val="lowerLetter"/>
      <w:lvlText w:val="%5."/>
      <w:lvlJc w:val="left"/>
      <w:pPr>
        <w:ind w:left="3600" w:hanging="360"/>
      </w:pPr>
    </w:lvl>
    <w:lvl w:ilvl="5" w:tplc="F8B24DFA">
      <w:start w:val="1"/>
      <w:numFmt w:val="lowerRoman"/>
      <w:lvlText w:val="%6."/>
      <w:lvlJc w:val="right"/>
      <w:pPr>
        <w:ind w:left="4320" w:hanging="180"/>
      </w:pPr>
    </w:lvl>
    <w:lvl w:ilvl="6" w:tplc="C47C5D10">
      <w:start w:val="1"/>
      <w:numFmt w:val="decimal"/>
      <w:lvlText w:val="%7."/>
      <w:lvlJc w:val="left"/>
      <w:pPr>
        <w:ind w:left="5040" w:hanging="360"/>
      </w:pPr>
    </w:lvl>
    <w:lvl w:ilvl="7" w:tplc="84182A22">
      <w:start w:val="1"/>
      <w:numFmt w:val="lowerLetter"/>
      <w:lvlText w:val="%8."/>
      <w:lvlJc w:val="left"/>
      <w:pPr>
        <w:ind w:left="5760" w:hanging="360"/>
      </w:pPr>
    </w:lvl>
    <w:lvl w:ilvl="8" w:tplc="BDD2C330">
      <w:start w:val="1"/>
      <w:numFmt w:val="lowerRoman"/>
      <w:lvlText w:val="%9."/>
      <w:lvlJc w:val="right"/>
      <w:pPr>
        <w:ind w:left="6480" w:hanging="180"/>
      </w:pPr>
    </w:lvl>
  </w:abstractNum>
  <w:abstractNum w:abstractNumId="5" w15:restartNumberingAfterBreak="0">
    <w:nsid w:val="18580C17"/>
    <w:multiLevelType w:val="hybridMultilevel"/>
    <w:tmpl w:val="FDF43678"/>
    <w:lvl w:ilvl="0" w:tplc="007CE61E">
      <w:start w:val="1"/>
      <w:numFmt w:val="bullet"/>
      <w:lvlText w:val="–"/>
      <w:lvlJc w:val="left"/>
      <w:pPr>
        <w:ind w:left="1418" w:hanging="360"/>
      </w:pPr>
      <w:rPr>
        <w:rFonts w:ascii="Arial" w:eastAsia="Arial" w:hAnsi="Arial" w:cs="Arial" w:hint="default"/>
      </w:rPr>
    </w:lvl>
    <w:lvl w:ilvl="1" w:tplc="C2C0FA6C">
      <w:start w:val="1"/>
      <w:numFmt w:val="bullet"/>
      <w:lvlText w:val="o"/>
      <w:lvlJc w:val="left"/>
      <w:pPr>
        <w:ind w:left="2138" w:hanging="360"/>
      </w:pPr>
      <w:rPr>
        <w:rFonts w:ascii="Courier New" w:eastAsia="Courier New" w:hAnsi="Courier New" w:cs="Courier New" w:hint="default"/>
      </w:rPr>
    </w:lvl>
    <w:lvl w:ilvl="2" w:tplc="A776FD5C">
      <w:start w:val="1"/>
      <w:numFmt w:val="bullet"/>
      <w:lvlText w:val="§"/>
      <w:lvlJc w:val="left"/>
      <w:pPr>
        <w:ind w:left="2858" w:hanging="360"/>
      </w:pPr>
      <w:rPr>
        <w:rFonts w:ascii="Wingdings" w:eastAsia="Wingdings" w:hAnsi="Wingdings" w:cs="Wingdings" w:hint="default"/>
      </w:rPr>
    </w:lvl>
    <w:lvl w:ilvl="3" w:tplc="387A1D9A">
      <w:start w:val="1"/>
      <w:numFmt w:val="bullet"/>
      <w:lvlText w:val="·"/>
      <w:lvlJc w:val="left"/>
      <w:pPr>
        <w:ind w:left="3578" w:hanging="360"/>
      </w:pPr>
      <w:rPr>
        <w:rFonts w:ascii="Symbol" w:eastAsia="Symbol" w:hAnsi="Symbol" w:cs="Symbol" w:hint="default"/>
      </w:rPr>
    </w:lvl>
    <w:lvl w:ilvl="4" w:tplc="EA241416">
      <w:start w:val="1"/>
      <w:numFmt w:val="bullet"/>
      <w:lvlText w:val="o"/>
      <w:lvlJc w:val="left"/>
      <w:pPr>
        <w:ind w:left="4298" w:hanging="360"/>
      </w:pPr>
      <w:rPr>
        <w:rFonts w:ascii="Courier New" w:eastAsia="Courier New" w:hAnsi="Courier New" w:cs="Courier New" w:hint="default"/>
      </w:rPr>
    </w:lvl>
    <w:lvl w:ilvl="5" w:tplc="EE0AB708">
      <w:start w:val="1"/>
      <w:numFmt w:val="bullet"/>
      <w:lvlText w:val="§"/>
      <w:lvlJc w:val="left"/>
      <w:pPr>
        <w:ind w:left="5018" w:hanging="360"/>
      </w:pPr>
      <w:rPr>
        <w:rFonts w:ascii="Wingdings" w:eastAsia="Wingdings" w:hAnsi="Wingdings" w:cs="Wingdings" w:hint="default"/>
      </w:rPr>
    </w:lvl>
    <w:lvl w:ilvl="6" w:tplc="1AE0738E">
      <w:start w:val="1"/>
      <w:numFmt w:val="bullet"/>
      <w:lvlText w:val="·"/>
      <w:lvlJc w:val="left"/>
      <w:pPr>
        <w:ind w:left="5738" w:hanging="360"/>
      </w:pPr>
      <w:rPr>
        <w:rFonts w:ascii="Symbol" w:eastAsia="Symbol" w:hAnsi="Symbol" w:cs="Symbol" w:hint="default"/>
      </w:rPr>
    </w:lvl>
    <w:lvl w:ilvl="7" w:tplc="75E09B7E">
      <w:start w:val="1"/>
      <w:numFmt w:val="bullet"/>
      <w:lvlText w:val="o"/>
      <w:lvlJc w:val="left"/>
      <w:pPr>
        <w:ind w:left="6458" w:hanging="360"/>
      </w:pPr>
      <w:rPr>
        <w:rFonts w:ascii="Courier New" w:eastAsia="Courier New" w:hAnsi="Courier New" w:cs="Courier New" w:hint="default"/>
      </w:rPr>
    </w:lvl>
    <w:lvl w:ilvl="8" w:tplc="971CB48A">
      <w:start w:val="1"/>
      <w:numFmt w:val="bullet"/>
      <w:lvlText w:val="§"/>
      <w:lvlJc w:val="left"/>
      <w:pPr>
        <w:ind w:left="7178" w:hanging="360"/>
      </w:pPr>
      <w:rPr>
        <w:rFonts w:ascii="Wingdings" w:eastAsia="Wingdings" w:hAnsi="Wingdings" w:cs="Wingdings" w:hint="default"/>
      </w:rPr>
    </w:lvl>
  </w:abstractNum>
  <w:abstractNum w:abstractNumId="6" w15:restartNumberingAfterBreak="0">
    <w:nsid w:val="1AB13E22"/>
    <w:multiLevelType w:val="hybridMultilevel"/>
    <w:tmpl w:val="DBC6D2E6"/>
    <w:lvl w:ilvl="0" w:tplc="52CE2386">
      <w:start w:val="1"/>
      <w:numFmt w:val="bullet"/>
      <w:lvlText w:val=""/>
      <w:lvlJc w:val="left"/>
      <w:pPr>
        <w:tabs>
          <w:tab w:val="num" w:pos="720"/>
        </w:tabs>
        <w:ind w:left="720" w:hanging="360"/>
      </w:pPr>
      <w:rPr>
        <w:rFonts w:ascii="Symbol" w:hAnsi="Symbol" w:hint="default"/>
        <w:sz w:val="20"/>
      </w:rPr>
    </w:lvl>
    <w:lvl w:ilvl="1" w:tplc="457C385A">
      <w:start w:val="1"/>
      <w:numFmt w:val="bullet"/>
      <w:lvlText w:val="o"/>
      <w:lvlJc w:val="left"/>
      <w:pPr>
        <w:tabs>
          <w:tab w:val="num" w:pos="1440"/>
        </w:tabs>
        <w:ind w:left="1440" w:hanging="360"/>
      </w:pPr>
      <w:rPr>
        <w:rFonts w:ascii="Courier New" w:hAnsi="Courier New" w:hint="default"/>
        <w:sz w:val="20"/>
      </w:rPr>
    </w:lvl>
    <w:lvl w:ilvl="2" w:tplc="49300A46">
      <w:start w:val="1"/>
      <w:numFmt w:val="bullet"/>
      <w:lvlText w:val=""/>
      <w:lvlJc w:val="left"/>
      <w:pPr>
        <w:tabs>
          <w:tab w:val="num" w:pos="2160"/>
        </w:tabs>
        <w:ind w:left="2160" w:hanging="360"/>
      </w:pPr>
      <w:rPr>
        <w:rFonts w:ascii="Wingdings" w:hAnsi="Wingdings" w:hint="default"/>
        <w:sz w:val="20"/>
      </w:rPr>
    </w:lvl>
    <w:lvl w:ilvl="3" w:tplc="8708E602">
      <w:start w:val="1"/>
      <w:numFmt w:val="bullet"/>
      <w:lvlText w:val=""/>
      <w:lvlJc w:val="left"/>
      <w:pPr>
        <w:tabs>
          <w:tab w:val="num" w:pos="2880"/>
        </w:tabs>
        <w:ind w:left="2880" w:hanging="360"/>
      </w:pPr>
      <w:rPr>
        <w:rFonts w:ascii="Wingdings" w:hAnsi="Wingdings" w:hint="default"/>
        <w:sz w:val="20"/>
      </w:rPr>
    </w:lvl>
    <w:lvl w:ilvl="4" w:tplc="7B9CAE42">
      <w:start w:val="1"/>
      <w:numFmt w:val="bullet"/>
      <w:lvlText w:val=""/>
      <w:lvlJc w:val="left"/>
      <w:pPr>
        <w:tabs>
          <w:tab w:val="num" w:pos="3600"/>
        </w:tabs>
        <w:ind w:left="3600" w:hanging="360"/>
      </w:pPr>
      <w:rPr>
        <w:rFonts w:ascii="Wingdings" w:hAnsi="Wingdings" w:hint="default"/>
        <w:sz w:val="20"/>
      </w:rPr>
    </w:lvl>
    <w:lvl w:ilvl="5" w:tplc="B84E22B0">
      <w:start w:val="1"/>
      <w:numFmt w:val="bullet"/>
      <w:lvlText w:val=""/>
      <w:lvlJc w:val="left"/>
      <w:pPr>
        <w:tabs>
          <w:tab w:val="num" w:pos="4320"/>
        </w:tabs>
        <w:ind w:left="4320" w:hanging="360"/>
      </w:pPr>
      <w:rPr>
        <w:rFonts w:ascii="Wingdings" w:hAnsi="Wingdings" w:hint="default"/>
        <w:sz w:val="20"/>
      </w:rPr>
    </w:lvl>
    <w:lvl w:ilvl="6" w:tplc="3B26B30E">
      <w:start w:val="1"/>
      <w:numFmt w:val="bullet"/>
      <w:lvlText w:val=""/>
      <w:lvlJc w:val="left"/>
      <w:pPr>
        <w:tabs>
          <w:tab w:val="num" w:pos="5040"/>
        </w:tabs>
        <w:ind w:left="5040" w:hanging="360"/>
      </w:pPr>
      <w:rPr>
        <w:rFonts w:ascii="Wingdings" w:hAnsi="Wingdings" w:hint="default"/>
        <w:sz w:val="20"/>
      </w:rPr>
    </w:lvl>
    <w:lvl w:ilvl="7" w:tplc="D848F0D0">
      <w:start w:val="1"/>
      <w:numFmt w:val="bullet"/>
      <w:lvlText w:val=""/>
      <w:lvlJc w:val="left"/>
      <w:pPr>
        <w:tabs>
          <w:tab w:val="num" w:pos="5760"/>
        </w:tabs>
        <w:ind w:left="5760" w:hanging="360"/>
      </w:pPr>
      <w:rPr>
        <w:rFonts w:ascii="Wingdings" w:hAnsi="Wingdings" w:hint="default"/>
        <w:sz w:val="20"/>
      </w:rPr>
    </w:lvl>
    <w:lvl w:ilvl="8" w:tplc="F1B2D8C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15E47"/>
    <w:multiLevelType w:val="hybridMultilevel"/>
    <w:tmpl w:val="0C14D68C"/>
    <w:lvl w:ilvl="0" w:tplc="3F6227D8">
      <w:start w:val="1"/>
      <w:numFmt w:val="decimal"/>
      <w:lvlText w:val="%1."/>
      <w:lvlJc w:val="left"/>
      <w:pPr>
        <w:ind w:left="1069" w:hanging="360"/>
      </w:pPr>
      <w:rPr>
        <w:rFonts w:hint="default"/>
      </w:rPr>
    </w:lvl>
    <w:lvl w:ilvl="1" w:tplc="D8A857FC">
      <w:start w:val="1"/>
      <w:numFmt w:val="lowerLetter"/>
      <w:lvlText w:val="%2."/>
      <w:lvlJc w:val="left"/>
      <w:pPr>
        <w:ind w:left="1789" w:hanging="360"/>
      </w:pPr>
    </w:lvl>
    <w:lvl w:ilvl="2" w:tplc="E1FE62A8">
      <w:start w:val="1"/>
      <w:numFmt w:val="lowerRoman"/>
      <w:lvlText w:val="%3."/>
      <w:lvlJc w:val="right"/>
      <w:pPr>
        <w:ind w:left="2509" w:hanging="180"/>
      </w:pPr>
    </w:lvl>
    <w:lvl w:ilvl="3" w:tplc="52BA3212">
      <w:start w:val="1"/>
      <w:numFmt w:val="decimal"/>
      <w:lvlText w:val="%4."/>
      <w:lvlJc w:val="left"/>
      <w:pPr>
        <w:ind w:left="3229" w:hanging="360"/>
      </w:pPr>
    </w:lvl>
    <w:lvl w:ilvl="4" w:tplc="262CAD68">
      <w:start w:val="1"/>
      <w:numFmt w:val="lowerLetter"/>
      <w:lvlText w:val="%5."/>
      <w:lvlJc w:val="left"/>
      <w:pPr>
        <w:ind w:left="3949" w:hanging="360"/>
      </w:pPr>
    </w:lvl>
    <w:lvl w:ilvl="5" w:tplc="16CCE468">
      <w:start w:val="1"/>
      <w:numFmt w:val="lowerRoman"/>
      <w:lvlText w:val="%6."/>
      <w:lvlJc w:val="right"/>
      <w:pPr>
        <w:ind w:left="4669" w:hanging="180"/>
      </w:pPr>
    </w:lvl>
    <w:lvl w:ilvl="6" w:tplc="FB9E6EBC">
      <w:start w:val="1"/>
      <w:numFmt w:val="decimal"/>
      <w:lvlText w:val="%7."/>
      <w:lvlJc w:val="left"/>
      <w:pPr>
        <w:ind w:left="5389" w:hanging="360"/>
      </w:pPr>
    </w:lvl>
    <w:lvl w:ilvl="7" w:tplc="8A5C5282">
      <w:start w:val="1"/>
      <w:numFmt w:val="lowerLetter"/>
      <w:lvlText w:val="%8."/>
      <w:lvlJc w:val="left"/>
      <w:pPr>
        <w:ind w:left="6109" w:hanging="360"/>
      </w:pPr>
    </w:lvl>
    <w:lvl w:ilvl="8" w:tplc="A3488B84">
      <w:start w:val="1"/>
      <w:numFmt w:val="lowerRoman"/>
      <w:lvlText w:val="%9."/>
      <w:lvlJc w:val="right"/>
      <w:pPr>
        <w:ind w:left="6829" w:hanging="180"/>
      </w:pPr>
    </w:lvl>
  </w:abstractNum>
  <w:abstractNum w:abstractNumId="8" w15:restartNumberingAfterBreak="0">
    <w:nsid w:val="30310A77"/>
    <w:multiLevelType w:val="multilevel"/>
    <w:tmpl w:val="2A7C5606"/>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9" w15:restartNumberingAfterBreak="0">
    <w:nsid w:val="35D03204"/>
    <w:multiLevelType w:val="hybridMultilevel"/>
    <w:tmpl w:val="EAFC7A2E"/>
    <w:lvl w:ilvl="0" w:tplc="9F5E493A">
      <w:start w:val="1"/>
      <w:numFmt w:val="bullet"/>
      <w:lvlText w:val="–"/>
      <w:lvlJc w:val="left"/>
      <w:pPr>
        <w:ind w:left="1418" w:hanging="360"/>
      </w:pPr>
      <w:rPr>
        <w:rFonts w:ascii="Arial" w:eastAsia="Arial" w:hAnsi="Arial" w:cs="Arial" w:hint="default"/>
      </w:rPr>
    </w:lvl>
    <w:lvl w:ilvl="1" w:tplc="8A509DEE">
      <w:start w:val="1"/>
      <w:numFmt w:val="bullet"/>
      <w:lvlText w:val="o"/>
      <w:lvlJc w:val="left"/>
      <w:pPr>
        <w:ind w:left="2138" w:hanging="360"/>
      </w:pPr>
      <w:rPr>
        <w:rFonts w:ascii="Courier New" w:eastAsia="Courier New" w:hAnsi="Courier New" w:cs="Courier New" w:hint="default"/>
      </w:rPr>
    </w:lvl>
    <w:lvl w:ilvl="2" w:tplc="29B2F7B0">
      <w:start w:val="1"/>
      <w:numFmt w:val="bullet"/>
      <w:lvlText w:val="§"/>
      <w:lvlJc w:val="left"/>
      <w:pPr>
        <w:ind w:left="2858" w:hanging="360"/>
      </w:pPr>
      <w:rPr>
        <w:rFonts w:ascii="Wingdings" w:eastAsia="Wingdings" w:hAnsi="Wingdings" w:cs="Wingdings" w:hint="default"/>
      </w:rPr>
    </w:lvl>
    <w:lvl w:ilvl="3" w:tplc="B7C6B6E6">
      <w:start w:val="1"/>
      <w:numFmt w:val="bullet"/>
      <w:lvlText w:val="·"/>
      <w:lvlJc w:val="left"/>
      <w:pPr>
        <w:ind w:left="3578" w:hanging="360"/>
      </w:pPr>
      <w:rPr>
        <w:rFonts w:ascii="Symbol" w:eastAsia="Symbol" w:hAnsi="Symbol" w:cs="Symbol" w:hint="default"/>
      </w:rPr>
    </w:lvl>
    <w:lvl w:ilvl="4" w:tplc="189C75B6">
      <w:start w:val="1"/>
      <w:numFmt w:val="bullet"/>
      <w:lvlText w:val="o"/>
      <w:lvlJc w:val="left"/>
      <w:pPr>
        <w:ind w:left="4298" w:hanging="360"/>
      </w:pPr>
      <w:rPr>
        <w:rFonts w:ascii="Courier New" w:eastAsia="Courier New" w:hAnsi="Courier New" w:cs="Courier New" w:hint="default"/>
      </w:rPr>
    </w:lvl>
    <w:lvl w:ilvl="5" w:tplc="4E6282C4">
      <w:start w:val="1"/>
      <w:numFmt w:val="bullet"/>
      <w:lvlText w:val="§"/>
      <w:lvlJc w:val="left"/>
      <w:pPr>
        <w:ind w:left="5018" w:hanging="360"/>
      </w:pPr>
      <w:rPr>
        <w:rFonts w:ascii="Wingdings" w:eastAsia="Wingdings" w:hAnsi="Wingdings" w:cs="Wingdings" w:hint="default"/>
      </w:rPr>
    </w:lvl>
    <w:lvl w:ilvl="6" w:tplc="0AACE1A0">
      <w:start w:val="1"/>
      <w:numFmt w:val="bullet"/>
      <w:lvlText w:val="·"/>
      <w:lvlJc w:val="left"/>
      <w:pPr>
        <w:ind w:left="5738" w:hanging="360"/>
      </w:pPr>
      <w:rPr>
        <w:rFonts w:ascii="Symbol" w:eastAsia="Symbol" w:hAnsi="Symbol" w:cs="Symbol" w:hint="default"/>
      </w:rPr>
    </w:lvl>
    <w:lvl w:ilvl="7" w:tplc="44C82612">
      <w:start w:val="1"/>
      <w:numFmt w:val="bullet"/>
      <w:lvlText w:val="o"/>
      <w:lvlJc w:val="left"/>
      <w:pPr>
        <w:ind w:left="6458" w:hanging="360"/>
      </w:pPr>
      <w:rPr>
        <w:rFonts w:ascii="Courier New" w:eastAsia="Courier New" w:hAnsi="Courier New" w:cs="Courier New" w:hint="default"/>
      </w:rPr>
    </w:lvl>
    <w:lvl w:ilvl="8" w:tplc="DC96EFB6">
      <w:start w:val="1"/>
      <w:numFmt w:val="bullet"/>
      <w:lvlText w:val="§"/>
      <w:lvlJc w:val="left"/>
      <w:pPr>
        <w:ind w:left="7178" w:hanging="360"/>
      </w:pPr>
      <w:rPr>
        <w:rFonts w:ascii="Wingdings" w:eastAsia="Wingdings" w:hAnsi="Wingdings" w:cs="Wingdings" w:hint="default"/>
      </w:rPr>
    </w:lvl>
  </w:abstractNum>
  <w:abstractNum w:abstractNumId="10" w15:restartNumberingAfterBreak="0">
    <w:nsid w:val="3F392FC3"/>
    <w:multiLevelType w:val="multilevel"/>
    <w:tmpl w:val="BF801E06"/>
    <w:lvl w:ilvl="0">
      <w:start w:val="1"/>
      <w:numFmt w:val="decimal"/>
      <w:lvlText w:val="%1."/>
      <w:lvlJc w:val="left"/>
      <w:pPr>
        <w:tabs>
          <w:tab w:val="num" w:pos="645"/>
        </w:tabs>
        <w:ind w:left="645" w:hanging="64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3927471"/>
    <w:multiLevelType w:val="multilevel"/>
    <w:tmpl w:val="35F0C3DE"/>
    <w:lvl w:ilvl="0">
      <w:start w:val="2"/>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15:restartNumberingAfterBreak="0">
    <w:nsid w:val="542009C6"/>
    <w:multiLevelType w:val="multilevel"/>
    <w:tmpl w:val="AA7AAED2"/>
    <w:lvl w:ilvl="0">
      <w:start w:val="2"/>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54D2403F"/>
    <w:multiLevelType w:val="hybridMultilevel"/>
    <w:tmpl w:val="FC946A92"/>
    <w:lvl w:ilvl="0" w:tplc="D46E232A">
      <w:start w:val="1"/>
      <w:numFmt w:val="decimal"/>
      <w:lvlText w:val="%1."/>
      <w:lvlJc w:val="left"/>
      <w:pPr>
        <w:ind w:left="1714" w:hanging="1005"/>
      </w:pPr>
    </w:lvl>
    <w:lvl w:ilvl="1" w:tplc="8B36343E">
      <w:start w:val="1"/>
      <w:numFmt w:val="lowerLetter"/>
      <w:lvlText w:val="%2."/>
      <w:lvlJc w:val="left"/>
      <w:pPr>
        <w:ind w:left="1789" w:hanging="360"/>
      </w:pPr>
    </w:lvl>
    <w:lvl w:ilvl="2" w:tplc="7FC2A250">
      <w:start w:val="1"/>
      <w:numFmt w:val="lowerRoman"/>
      <w:lvlText w:val="%3."/>
      <w:lvlJc w:val="right"/>
      <w:pPr>
        <w:ind w:left="2509" w:hanging="180"/>
      </w:pPr>
    </w:lvl>
    <w:lvl w:ilvl="3" w:tplc="59DCDE42">
      <w:start w:val="1"/>
      <w:numFmt w:val="decimal"/>
      <w:lvlText w:val="%4."/>
      <w:lvlJc w:val="left"/>
      <w:pPr>
        <w:ind w:left="3229" w:hanging="360"/>
      </w:pPr>
    </w:lvl>
    <w:lvl w:ilvl="4" w:tplc="1D3E40C4">
      <w:start w:val="1"/>
      <w:numFmt w:val="lowerLetter"/>
      <w:lvlText w:val="%5."/>
      <w:lvlJc w:val="left"/>
      <w:pPr>
        <w:ind w:left="3949" w:hanging="360"/>
      </w:pPr>
    </w:lvl>
    <w:lvl w:ilvl="5" w:tplc="F25693EE">
      <w:start w:val="1"/>
      <w:numFmt w:val="lowerRoman"/>
      <w:lvlText w:val="%6."/>
      <w:lvlJc w:val="right"/>
      <w:pPr>
        <w:ind w:left="4669" w:hanging="180"/>
      </w:pPr>
    </w:lvl>
    <w:lvl w:ilvl="6" w:tplc="A2983C96">
      <w:start w:val="1"/>
      <w:numFmt w:val="decimal"/>
      <w:lvlText w:val="%7."/>
      <w:lvlJc w:val="left"/>
      <w:pPr>
        <w:ind w:left="5389" w:hanging="360"/>
      </w:pPr>
    </w:lvl>
    <w:lvl w:ilvl="7" w:tplc="92A404D2">
      <w:start w:val="1"/>
      <w:numFmt w:val="lowerLetter"/>
      <w:lvlText w:val="%8."/>
      <w:lvlJc w:val="left"/>
      <w:pPr>
        <w:ind w:left="6109" w:hanging="360"/>
      </w:pPr>
    </w:lvl>
    <w:lvl w:ilvl="8" w:tplc="5BD2DEC8">
      <w:start w:val="1"/>
      <w:numFmt w:val="lowerRoman"/>
      <w:lvlText w:val="%9."/>
      <w:lvlJc w:val="right"/>
      <w:pPr>
        <w:ind w:left="6829" w:hanging="180"/>
      </w:pPr>
    </w:lvl>
  </w:abstractNum>
  <w:abstractNum w:abstractNumId="14" w15:restartNumberingAfterBreak="0">
    <w:nsid w:val="611E05D8"/>
    <w:multiLevelType w:val="hybridMultilevel"/>
    <w:tmpl w:val="D7C8B620"/>
    <w:lvl w:ilvl="0" w:tplc="6C36E898">
      <w:start w:val="1"/>
      <w:numFmt w:val="bullet"/>
      <w:lvlText w:val="–"/>
      <w:lvlJc w:val="left"/>
      <w:pPr>
        <w:ind w:left="709" w:hanging="360"/>
      </w:pPr>
      <w:rPr>
        <w:rFonts w:ascii="Arial" w:eastAsia="Arial" w:hAnsi="Arial" w:cs="Arial" w:hint="default"/>
      </w:rPr>
    </w:lvl>
    <w:lvl w:ilvl="1" w:tplc="B7306420">
      <w:start w:val="1"/>
      <w:numFmt w:val="bullet"/>
      <w:lvlText w:val="o"/>
      <w:lvlJc w:val="left"/>
      <w:pPr>
        <w:ind w:left="1429" w:hanging="360"/>
      </w:pPr>
      <w:rPr>
        <w:rFonts w:ascii="Courier New" w:eastAsia="Courier New" w:hAnsi="Courier New" w:cs="Courier New" w:hint="default"/>
      </w:rPr>
    </w:lvl>
    <w:lvl w:ilvl="2" w:tplc="812AC230">
      <w:start w:val="1"/>
      <w:numFmt w:val="bullet"/>
      <w:lvlText w:val="§"/>
      <w:lvlJc w:val="left"/>
      <w:pPr>
        <w:ind w:left="2149" w:hanging="360"/>
      </w:pPr>
      <w:rPr>
        <w:rFonts w:ascii="Wingdings" w:eastAsia="Wingdings" w:hAnsi="Wingdings" w:cs="Wingdings" w:hint="default"/>
      </w:rPr>
    </w:lvl>
    <w:lvl w:ilvl="3" w:tplc="3E3A8116">
      <w:start w:val="1"/>
      <w:numFmt w:val="bullet"/>
      <w:lvlText w:val="·"/>
      <w:lvlJc w:val="left"/>
      <w:pPr>
        <w:ind w:left="2869" w:hanging="360"/>
      </w:pPr>
      <w:rPr>
        <w:rFonts w:ascii="Symbol" w:eastAsia="Symbol" w:hAnsi="Symbol" w:cs="Symbol" w:hint="default"/>
      </w:rPr>
    </w:lvl>
    <w:lvl w:ilvl="4" w:tplc="B20C1A86">
      <w:start w:val="1"/>
      <w:numFmt w:val="bullet"/>
      <w:lvlText w:val="o"/>
      <w:lvlJc w:val="left"/>
      <w:pPr>
        <w:ind w:left="3589" w:hanging="360"/>
      </w:pPr>
      <w:rPr>
        <w:rFonts w:ascii="Courier New" w:eastAsia="Courier New" w:hAnsi="Courier New" w:cs="Courier New" w:hint="default"/>
      </w:rPr>
    </w:lvl>
    <w:lvl w:ilvl="5" w:tplc="DAFA3432">
      <w:start w:val="1"/>
      <w:numFmt w:val="bullet"/>
      <w:lvlText w:val="§"/>
      <w:lvlJc w:val="left"/>
      <w:pPr>
        <w:ind w:left="4309" w:hanging="360"/>
      </w:pPr>
      <w:rPr>
        <w:rFonts w:ascii="Wingdings" w:eastAsia="Wingdings" w:hAnsi="Wingdings" w:cs="Wingdings" w:hint="default"/>
      </w:rPr>
    </w:lvl>
    <w:lvl w:ilvl="6" w:tplc="B2EEFF80">
      <w:start w:val="1"/>
      <w:numFmt w:val="bullet"/>
      <w:lvlText w:val="·"/>
      <w:lvlJc w:val="left"/>
      <w:pPr>
        <w:ind w:left="5029" w:hanging="360"/>
      </w:pPr>
      <w:rPr>
        <w:rFonts w:ascii="Symbol" w:eastAsia="Symbol" w:hAnsi="Symbol" w:cs="Symbol" w:hint="default"/>
      </w:rPr>
    </w:lvl>
    <w:lvl w:ilvl="7" w:tplc="73C85DD0">
      <w:start w:val="1"/>
      <w:numFmt w:val="bullet"/>
      <w:lvlText w:val="o"/>
      <w:lvlJc w:val="left"/>
      <w:pPr>
        <w:ind w:left="5749" w:hanging="360"/>
      </w:pPr>
      <w:rPr>
        <w:rFonts w:ascii="Courier New" w:eastAsia="Courier New" w:hAnsi="Courier New" w:cs="Courier New" w:hint="default"/>
      </w:rPr>
    </w:lvl>
    <w:lvl w:ilvl="8" w:tplc="4A842264">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61595150"/>
    <w:multiLevelType w:val="hybridMultilevel"/>
    <w:tmpl w:val="5D6EC900"/>
    <w:lvl w:ilvl="0" w:tplc="9BB8542C">
      <w:start w:val="1"/>
      <w:numFmt w:val="bullet"/>
      <w:lvlText w:val="–"/>
      <w:lvlJc w:val="left"/>
      <w:pPr>
        <w:ind w:left="1418" w:hanging="360"/>
      </w:pPr>
      <w:rPr>
        <w:rFonts w:ascii="Arial" w:eastAsia="Arial" w:hAnsi="Arial" w:cs="Arial" w:hint="default"/>
      </w:rPr>
    </w:lvl>
    <w:lvl w:ilvl="1" w:tplc="952071E2">
      <w:start w:val="1"/>
      <w:numFmt w:val="bullet"/>
      <w:lvlText w:val="o"/>
      <w:lvlJc w:val="left"/>
      <w:pPr>
        <w:ind w:left="2138" w:hanging="360"/>
      </w:pPr>
      <w:rPr>
        <w:rFonts w:ascii="Courier New" w:eastAsia="Courier New" w:hAnsi="Courier New" w:cs="Courier New" w:hint="default"/>
      </w:rPr>
    </w:lvl>
    <w:lvl w:ilvl="2" w:tplc="5FD4BB10">
      <w:start w:val="1"/>
      <w:numFmt w:val="bullet"/>
      <w:lvlText w:val="§"/>
      <w:lvlJc w:val="left"/>
      <w:pPr>
        <w:ind w:left="2858" w:hanging="360"/>
      </w:pPr>
      <w:rPr>
        <w:rFonts w:ascii="Wingdings" w:eastAsia="Wingdings" w:hAnsi="Wingdings" w:cs="Wingdings" w:hint="default"/>
      </w:rPr>
    </w:lvl>
    <w:lvl w:ilvl="3" w:tplc="E42867D2">
      <w:start w:val="1"/>
      <w:numFmt w:val="bullet"/>
      <w:lvlText w:val="·"/>
      <w:lvlJc w:val="left"/>
      <w:pPr>
        <w:ind w:left="3578" w:hanging="360"/>
      </w:pPr>
      <w:rPr>
        <w:rFonts w:ascii="Symbol" w:eastAsia="Symbol" w:hAnsi="Symbol" w:cs="Symbol" w:hint="default"/>
      </w:rPr>
    </w:lvl>
    <w:lvl w:ilvl="4" w:tplc="4D54026A">
      <w:start w:val="1"/>
      <w:numFmt w:val="bullet"/>
      <w:lvlText w:val="o"/>
      <w:lvlJc w:val="left"/>
      <w:pPr>
        <w:ind w:left="4298" w:hanging="360"/>
      </w:pPr>
      <w:rPr>
        <w:rFonts w:ascii="Courier New" w:eastAsia="Courier New" w:hAnsi="Courier New" w:cs="Courier New" w:hint="default"/>
      </w:rPr>
    </w:lvl>
    <w:lvl w:ilvl="5" w:tplc="1228C748">
      <w:start w:val="1"/>
      <w:numFmt w:val="bullet"/>
      <w:lvlText w:val="§"/>
      <w:lvlJc w:val="left"/>
      <w:pPr>
        <w:ind w:left="5018" w:hanging="360"/>
      </w:pPr>
      <w:rPr>
        <w:rFonts w:ascii="Wingdings" w:eastAsia="Wingdings" w:hAnsi="Wingdings" w:cs="Wingdings" w:hint="default"/>
      </w:rPr>
    </w:lvl>
    <w:lvl w:ilvl="6" w:tplc="9204142E">
      <w:start w:val="1"/>
      <w:numFmt w:val="bullet"/>
      <w:lvlText w:val="·"/>
      <w:lvlJc w:val="left"/>
      <w:pPr>
        <w:ind w:left="5738" w:hanging="360"/>
      </w:pPr>
      <w:rPr>
        <w:rFonts w:ascii="Symbol" w:eastAsia="Symbol" w:hAnsi="Symbol" w:cs="Symbol" w:hint="default"/>
      </w:rPr>
    </w:lvl>
    <w:lvl w:ilvl="7" w:tplc="99A84852">
      <w:start w:val="1"/>
      <w:numFmt w:val="bullet"/>
      <w:lvlText w:val="o"/>
      <w:lvlJc w:val="left"/>
      <w:pPr>
        <w:ind w:left="6458" w:hanging="360"/>
      </w:pPr>
      <w:rPr>
        <w:rFonts w:ascii="Courier New" w:eastAsia="Courier New" w:hAnsi="Courier New" w:cs="Courier New" w:hint="default"/>
      </w:rPr>
    </w:lvl>
    <w:lvl w:ilvl="8" w:tplc="C3AC599A">
      <w:start w:val="1"/>
      <w:numFmt w:val="bullet"/>
      <w:lvlText w:val="§"/>
      <w:lvlJc w:val="left"/>
      <w:pPr>
        <w:ind w:left="7178" w:hanging="360"/>
      </w:pPr>
      <w:rPr>
        <w:rFonts w:ascii="Wingdings" w:eastAsia="Wingdings" w:hAnsi="Wingdings" w:cs="Wingdings" w:hint="default"/>
      </w:rPr>
    </w:lvl>
  </w:abstractNum>
  <w:abstractNum w:abstractNumId="16" w15:restartNumberingAfterBreak="0">
    <w:nsid w:val="62AD6222"/>
    <w:multiLevelType w:val="multilevel"/>
    <w:tmpl w:val="578054A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7" w15:restartNumberingAfterBreak="0">
    <w:nsid w:val="6927407F"/>
    <w:multiLevelType w:val="hybridMultilevel"/>
    <w:tmpl w:val="18E42D8E"/>
    <w:lvl w:ilvl="0" w:tplc="281AFC0C">
      <w:start w:val="1"/>
      <w:numFmt w:val="decimal"/>
      <w:lvlText w:val="%1."/>
      <w:lvlJc w:val="left"/>
      <w:pPr>
        <w:tabs>
          <w:tab w:val="num" w:pos="1728"/>
        </w:tabs>
        <w:ind w:left="1728" w:hanging="1020"/>
      </w:pPr>
      <w:rPr>
        <w:rFonts w:hint="default"/>
      </w:rPr>
    </w:lvl>
    <w:lvl w:ilvl="1" w:tplc="0D06F718">
      <w:start w:val="1"/>
      <w:numFmt w:val="lowerLetter"/>
      <w:lvlText w:val="%2."/>
      <w:lvlJc w:val="left"/>
      <w:pPr>
        <w:tabs>
          <w:tab w:val="num" w:pos="1788"/>
        </w:tabs>
        <w:ind w:left="1788" w:hanging="360"/>
      </w:pPr>
    </w:lvl>
    <w:lvl w:ilvl="2" w:tplc="DE70F94A">
      <w:start w:val="1"/>
      <w:numFmt w:val="lowerRoman"/>
      <w:lvlText w:val="%3."/>
      <w:lvlJc w:val="right"/>
      <w:pPr>
        <w:tabs>
          <w:tab w:val="num" w:pos="2508"/>
        </w:tabs>
        <w:ind w:left="2508" w:hanging="180"/>
      </w:pPr>
    </w:lvl>
    <w:lvl w:ilvl="3" w:tplc="3B5EE2EC">
      <w:start w:val="1"/>
      <w:numFmt w:val="decimal"/>
      <w:lvlText w:val="%4."/>
      <w:lvlJc w:val="left"/>
      <w:pPr>
        <w:tabs>
          <w:tab w:val="num" w:pos="3228"/>
        </w:tabs>
        <w:ind w:left="3228" w:hanging="360"/>
      </w:pPr>
    </w:lvl>
    <w:lvl w:ilvl="4" w:tplc="1BA60EB4">
      <w:start w:val="1"/>
      <w:numFmt w:val="lowerLetter"/>
      <w:lvlText w:val="%5."/>
      <w:lvlJc w:val="left"/>
      <w:pPr>
        <w:tabs>
          <w:tab w:val="num" w:pos="3948"/>
        </w:tabs>
        <w:ind w:left="3948" w:hanging="360"/>
      </w:pPr>
    </w:lvl>
    <w:lvl w:ilvl="5" w:tplc="7CAA1C8E">
      <w:start w:val="1"/>
      <w:numFmt w:val="lowerRoman"/>
      <w:lvlText w:val="%6."/>
      <w:lvlJc w:val="right"/>
      <w:pPr>
        <w:tabs>
          <w:tab w:val="num" w:pos="4668"/>
        </w:tabs>
        <w:ind w:left="4668" w:hanging="180"/>
      </w:pPr>
    </w:lvl>
    <w:lvl w:ilvl="6" w:tplc="D676FFE8">
      <w:start w:val="1"/>
      <w:numFmt w:val="decimal"/>
      <w:lvlText w:val="%7."/>
      <w:lvlJc w:val="left"/>
      <w:pPr>
        <w:tabs>
          <w:tab w:val="num" w:pos="5388"/>
        </w:tabs>
        <w:ind w:left="5388" w:hanging="360"/>
      </w:pPr>
    </w:lvl>
    <w:lvl w:ilvl="7" w:tplc="212E27C6">
      <w:start w:val="1"/>
      <w:numFmt w:val="lowerLetter"/>
      <w:lvlText w:val="%8."/>
      <w:lvlJc w:val="left"/>
      <w:pPr>
        <w:tabs>
          <w:tab w:val="num" w:pos="6108"/>
        </w:tabs>
        <w:ind w:left="6108" w:hanging="360"/>
      </w:pPr>
    </w:lvl>
    <w:lvl w:ilvl="8" w:tplc="1D607182">
      <w:start w:val="1"/>
      <w:numFmt w:val="lowerRoman"/>
      <w:lvlText w:val="%9."/>
      <w:lvlJc w:val="right"/>
      <w:pPr>
        <w:tabs>
          <w:tab w:val="num" w:pos="6828"/>
        </w:tabs>
        <w:ind w:left="6828" w:hanging="180"/>
      </w:pPr>
    </w:lvl>
  </w:abstractNum>
  <w:abstractNum w:abstractNumId="18" w15:restartNumberingAfterBreak="0">
    <w:nsid w:val="773160D3"/>
    <w:multiLevelType w:val="multilevel"/>
    <w:tmpl w:val="A4BC488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9" w15:restartNumberingAfterBreak="0">
    <w:nsid w:val="78BA4F3D"/>
    <w:multiLevelType w:val="multilevel"/>
    <w:tmpl w:val="72C0920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074"/>
        </w:tabs>
        <w:ind w:left="1074" w:hanging="720"/>
      </w:pPr>
      <w:rPr>
        <w:rFonts w:hint="default"/>
      </w:rPr>
    </w:lvl>
    <w:lvl w:ilvl="2">
      <w:start w:val="9"/>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4"/>
  </w:num>
  <w:num w:numId="2">
    <w:abstractNumId w:val="3"/>
  </w:num>
  <w:num w:numId="3">
    <w:abstractNumId w:val="1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num>
  <w:num w:numId="7">
    <w:abstractNumId w:val="8"/>
  </w:num>
  <w:num w:numId="8">
    <w:abstractNumId w:val="19"/>
  </w:num>
  <w:num w:numId="9">
    <w:abstractNumId w:val="6"/>
  </w:num>
  <w:num w:numId="10">
    <w:abstractNumId w:val="7"/>
  </w:num>
  <w:num w:numId="11">
    <w:abstractNumId w:val="10"/>
  </w:num>
  <w:num w:numId="12">
    <w:abstractNumId w:val="1"/>
  </w:num>
  <w:num w:numId="13">
    <w:abstractNumId w:val="5"/>
  </w:num>
  <w:num w:numId="14">
    <w:abstractNumId w:val="15"/>
  </w:num>
  <w:num w:numId="15">
    <w:abstractNumId w:val="14"/>
  </w:num>
  <w:num w:numId="16">
    <w:abstractNumId w:val="2"/>
  </w:num>
  <w:num w:numId="17">
    <w:abstractNumId w:val="0"/>
  </w:num>
  <w:num w:numId="18">
    <w:abstractNumId w:val="9"/>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5B"/>
    <w:rsid w:val="00004BFD"/>
    <w:rsid w:val="000B42E0"/>
    <w:rsid w:val="00150E47"/>
    <w:rsid w:val="00395920"/>
    <w:rsid w:val="003D5967"/>
    <w:rsid w:val="00540D96"/>
    <w:rsid w:val="00732CDA"/>
    <w:rsid w:val="007A4A07"/>
    <w:rsid w:val="008A1673"/>
    <w:rsid w:val="008F2324"/>
    <w:rsid w:val="009E6DCA"/>
    <w:rsid w:val="00BE4C5B"/>
    <w:rsid w:val="00E701D2"/>
    <w:rsid w:val="00F5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4CA1"/>
  <w15:docId w15:val="{08C1F782-212C-4597-918D-05954922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ind w:left="1557" w:right="-504"/>
      <w:outlineLvl w:val="3"/>
    </w:pPr>
    <w:rPr>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aa">
    <w:name w:val="Верхний колонтитул Знак"/>
    <w:basedOn w:val="a0"/>
    <w:link w:val="ab"/>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link w:val="1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paragraph" w:customStyle="1" w:styleId="ConsPlusTitle">
    <w:name w:val="ConsPlusTitle"/>
    <w:pPr>
      <w:widowControl w:val="0"/>
    </w:pPr>
    <w:rPr>
      <w:b/>
      <w:bCs/>
      <w:sz w:val="24"/>
      <w:szCs w:val="24"/>
    </w:rPr>
  </w:style>
  <w:style w:type="paragraph" w:customStyle="1" w:styleId="af7">
    <w:name w:val="Знак"/>
    <w:basedOn w:val="a"/>
    <w:pPr>
      <w:spacing w:after="160" w:line="240" w:lineRule="exact"/>
    </w:pPr>
    <w:rPr>
      <w:rFonts w:ascii="Verdana" w:hAnsi="Verdana"/>
      <w:lang w:val="en-US" w:eastAsia="en-US"/>
    </w:rPr>
  </w:style>
  <w:style w:type="paragraph" w:styleId="25">
    <w:name w:val="Body Text 2"/>
    <w:basedOn w:val="a"/>
    <w:link w:val="26"/>
    <w:pPr>
      <w:jc w:val="both"/>
    </w:pPr>
    <w:rPr>
      <w:sz w:val="28"/>
    </w:rPr>
  </w:style>
  <w:style w:type="paragraph" w:styleId="af8">
    <w:name w:val="Balloon Text"/>
    <w:basedOn w:val="a"/>
    <w:semiHidden/>
    <w:rPr>
      <w:rFonts w:ascii="Tahoma" w:hAnsi="Tahoma" w:cs="Tahoma"/>
      <w:sz w:val="16"/>
      <w:szCs w:val="16"/>
    </w:rPr>
  </w:style>
  <w:style w:type="paragraph" w:customStyle="1" w:styleId="af9">
    <w:name w:val="Знак Знак Знак Знак"/>
    <w:basedOn w:val="a"/>
    <w:pPr>
      <w:spacing w:before="100" w:beforeAutospacing="1" w:after="100" w:afterAutospacing="1"/>
    </w:pPr>
    <w:rPr>
      <w:rFonts w:ascii="Tahoma" w:hAnsi="Tahoma"/>
      <w:sz w:val="20"/>
      <w:szCs w:val="20"/>
      <w:lang w:val="en-US" w:eastAsia="en-US"/>
    </w:rPr>
  </w:style>
  <w:style w:type="paragraph" w:styleId="afa">
    <w:name w:val="Body Text Indent"/>
    <w:basedOn w:val="a"/>
    <w:pPr>
      <w:spacing w:after="120"/>
      <w:ind w:left="283"/>
    </w:pPr>
  </w:style>
  <w:style w:type="paragraph" w:styleId="afb">
    <w:name w:val="Body Text"/>
    <w:basedOn w:val="a"/>
    <w:pPr>
      <w:spacing w:after="120"/>
    </w:pPr>
  </w:style>
  <w:style w:type="paragraph" w:styleId="ab">
    <w:name w:val="header"/>
    <w:basedOn w:val="a"/>
    <w:link w:val="aa"/>
    <w:pPr>
      <w:tabs>
        <w:tab w:val="center" w:pos="4677"/>
        <w:tab w:val="right" w:pos="9355"/>
      </w:tabs>
    </w:pPr>
  </w:style>
  <w:style w:type="character" w:styleId="afc">
    <w:name w:val="page number"/>
    <w:basedOn w:val="a0"/>
  </w:style>
  <w:style w:type="paragraph" w:customStyle="1" w:styleId="afd">
    <w:name w:val="Знак Знак Знак Знак Знак Знак Знак"/>
    <w:basedOn w:val="a"/>
    <w:pPr>
      <w:widowControl w:val="0"/>
      <w:spacing w:after="160" w:line="240" w:lineRule="exact"/>
      <w:jc w:val="right"/>
    </w:pPr>
    <w:rPr>
      <w:sz w:val="20"/>
      <w:szCs w:val="20"/>
      <w:lang w:val="en-GB" w:eastAsia="en-US"/>
    </w:rPr>
  </w:style>
  <w:style w:type="paragraph" w:customStyle="1" w:styleId="ConsPlusCell">
    <w:name w:val="ConsPlusCell"/>
    <w:pPr>
      <w:widowControl w:val="0"/>
    </w:pPr>
    <w:rPr>
      <w:rFonts w:ascii="Arial" w:hAnsi="Arial" w:cs="Arial"/>
    </w:rPr>
  </w:style>
  <w:style w:type="paragraph" w:customStyle="1" w:styleId="Style2">
    <w:name w:val="Style2"/>
    <w:basedOn w:val="a"/>
    <w:pPr>
      <w:widowControl w:val="0"/>
      <w:spacing w:line="276" w:lineRule="exact"/>
    </w:pPr>
  </w:style>
  <w:style w:type="character" w:customStyle="1" w:styleId="FontStyle17">
    <w:name w:val="Font Style17"/>
    <w:rPr>
      <w:rFonts w:ascii="Times New Roman" w:hAnsi="Times New Roman" w:cs="Times New Roman"/>
      <w:b/>
      <w:bCs/>
      <w:sz w:val="22"/>
      <w:szCs w:val="22"/>
    </w:rPr>
  </w:style>
  <w:style w:type="character" w:customStyle="1" w:styleId="26">
    <w:name w:val="Основной текст 2 Знак"/>
    <w:link w:val="25"/>
    <w:rPr>
      <w:sz w:val="28"/>
      <w:szCs w:val="24"/>
    </w:rPr>
  </w:style>
  <w:style w:type="character" w:styleId="afe">
    <w:name w:val="Emphasis"/>
    <w:qFormat/>
    <w:rPr>
      <w:i/>
      <w:iCs/>
    </w:rPr>
  </w:style>
  <w:style w:type="paragraph" w:styleId="aff">
    <w:name w:val="Normal (Web)"/>
    <w:basedOn w:val="a"/>
    <w:uiPriority w:val="99"/>
    <w:pPr>
      <w:spacing w:before="26" w:after="26"/>
    </w:pPr>
    <w:rPr>
      <w:rFonts w:ascii="Arial" w:hAnsi="Arial" w:cs="Arial"/>
      <w:color w:val="332E2D"/>
      <w:spacing w:val="2"/>
    </w:rPr>
  </w:style>
  <w:style w:type="paragraph" w:customStyle="1" w:styleId="ConsPlusNormal">
    <w:name w:val="ConsPlusNormal"/>
    <w:uiPriority w:val="99"/>
    <w:pPr>
      <w:ind w:firstLine="720"/>
    </w:pPr>
    <w:rPr>
      <w:rFonts w:ascii="Arial" w:hAnsi="Arial" w:cs="Arial"/>
    </w:rPr>
  </w:style>
  <w:style w:type="character" w:styleId="aff0">
    <w:name w:val="Strong"/>
    <w:qFormat/>
    <w:rPr>
      <w:b/>
      <w:bCs/>
    </w:rPr>
  </w:style>
  <w:style w:type="character" w:styleId="aff1">
    <w:name w:val="Hyperlink"/>
    <w:uiPriority w:val="99"/>
    <w:rPr>
      <w:rFonts w:cs="Times New Roman"/>
      <w:color w:val="0000FF"/>
      <w:u w:val="single"/>
    </w:rPr>
  </w:style>
  <w:style w:type="paragraph" w:customStyle="1" w:styleId="14">
    <w:name w:val="Без интервала1"/>
    <w:link w:val="NoSpacingChar"/>
    <w:rPr>
      <w:rFonts w:ascii="Calibri" w:eastAsia="Calibri" w:hAnsi="Calibri"/>
      <w:sz w:val="22"/>
      <w:szCs w:val="22"/>
    </w:rPr>
  </w:style>
  <w:style w:type="character" w:customStyle="1" w:styleId="NoSpacingChar">
    <w:name w:val="No Spacing Char"/>
    <w:link w:val="14"/>
    <w:rPr>
      <w:rFonts w:ascii="Calibri" w:eastAsia="Calibri" w:hAnsi="Calibri"/>
      <w:sz w:val="22"/>
      <w:szCs w:val="22"/>
      <w:lang w:val="ru-RU" w:eastAsia="ru-RU" w:bidi="ar-SA"/>
    </w:rPr>
  </w:style>
  <w:style w:type="character" w:customStyle="1" w:styleId="FontStyle15">
    <w:name w:val="Font Style15"/>
    <w:rPr>
      <w:rFonts w:ascii="Times New Roman" w:hAnsi="Times New Roman" w:cs="Times New Roman"/>
      <w:sz w:val="26"/>
      <w:szCs w:val="26"/>
    </w:rPr>
  </w:style>
  <w:style w:type="paragraph" w:styleId="27">
    <w:name w:val="Body Text Indent 2"/>
    <w:basedOn w:val="a"/>
    <w:link w:val="28"/>
    <w:pPr>
      <w:spacing w:after="120" w:line="480" w:lineRule="auto"/>
      <w:ind w:left="283"/>
    </w:pPr>
  </w:style>
  <w:style w:type="character" w:customStyle="1" w:styleId="28">
    <w:name w:val="Основной текст с отступом 2 Знак"/>
    <w:link w:val="27"/>
    <w:rPr>
      <w:sz w:val="24"/>
      <w:szCs w:val="24"/>
    </w:rPr>
  </w:style>
  <w:style w:type="paragraph" w:customStyle="1" w:styleId="Style5">
    <w:name w:val="Style5"/>
    <w:basedOn w:val="a"/>
    <w:pPr>
      <w:widowControl w:val="0"/>
      <w:spacing w:line="310" w:lineRule="exact"/>
      <w:jc w:val="both"/>
    </w:pPr>
    <w:rPr>
      <w:rFonts w:ascii="Sylfaen" w:hAnsi="Sylfaen"/>
    </w:rPr>
  </w:style>
  <w:style w:type="paragraph" w:styleId="aff2">
    <w:name w:val="No Spacing"/>
    <w:link w:val="aff3"/>
    <w:uiPriority w:val="1"/>
    <w:qFormat/>
    <w:rPr>
      <w:rFonts w:ascii="Calibri" w:hAnsi="Calibri"/>
      <w:sz w:val="22"/>
      <w:szCs w:val="22"/>
    </w:rPr>
  </w:style>
  <w:style w:type="character" w:customStyle="1" w:styleId="aff3">
    <w:name w:val="Без интервала Знак"/>
    <w:link w:val="aff2"/>
    <w:uiPriority w:val="1"/>
    <w:rPr>
      <w:rFonts w:ascii="Calibri" w:hAnsi="Calibri"/>
      <w:sz w:val="22"/>
      <w:szCs w:val="22"/>
    </w:rPr>
  </w:style>
  <w:style w:type="table" w:styleId="af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Document Map"/>
    <w:basedOn w:val="a"/>
    <w:link w:val="aff6"/>
    <w:rPr>
      <w:rFonts w:ascii="Tahoma" w:hAnsi="Tahoma" w:cs="Tahoma"/>
      <w:sz w:val="16"/>
      <w:szCs w:val="16"/>
    </w:rPr>
  </w:style>
  <w:style w:type="character" w:customStyle="1" w:styleId="aff6">
    <w:name w:val="Схема документа Знак"/>
    <w:basedOn w:val="a0"/>
    <w:link w:val="aff5"/>
    <w:rPr>
      <w:rFonts w:ascii="Tahoma" w:hAnsi="Tahoma" w:cs="Tahoma"/>
      <w:sz w:val="16"/>
      <w:szCs w:val="16"/>
    </w:rPr>
  </w:style>
  <w:style w:type="character" w:customStyle="1" w:styleId="Bodytext2Bold">
    <w:name w:val="Body text (2) + Bold"/>
    <w:rPr>
      <w:rFonts w:ascii="Times New Roman" w:eastAsia="Times New Roman" w:hAnsi="Times New Roman" w:cs="Times New Roman" w:hint="default"/>
      <w:b/>
      <w:bCs/>
      <w:i w:val="0"/>
      <w:iCs w:val="0"/>
      <w:caps w:val="0"/>
      <w:smallCaps w:val="0"/>
      <w:strike w:val="0"/>
      <w:color w:val="000000"/>
      <w:spacing w:val="0"/>
      <w:position w:val="0"/>
      <w:sz w:val="28"/>
      <w:szCs w:val="28"/>
      <w:u w:val="none"/>
      <w:vertAlign w:val="baseline"/>
      <w:lang w:val="ru-RU" w:bidi="ru-RU"/>
    </w:rPr>
  </w:style>
  <w:style w:type="paragraph" w:customStyle="1" w:styleId="12">
    <w:name w:val="Абзац списка1"/>
    <w:link w:val="ListTable4-Accent2"/>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C48C-F215-47FC-A87C-02BE16A5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6297</Words>
  <Characters>35899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42112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Soc_110-2</dc:creator>
  <cp:lastModifiedBy>Косова Ольга Николаевна</cp:lastModifiedBy>
  <cp:revision>260</cp:revision>
  <cp:lastPrinted>2025-01-23T00:54:00Z</cp:lastPrinted>
  <dcterms:created xsi:type="dcterms:W3CDTF">2022-07-12T08:13:00Z</dcterms:created>
  <dcterms:modified xsi:type="dcterms:W3CDTF">2025-01-27T05:07:00Z</dcterms:modified>
</cp:coreProperties>
</file>