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18.06.2020 N 354н</w:t>
              <w:br/>
              <w:t xml:space="preserve">"Об утверждении профессионального стандарта "Социальный работник"</w:t>
              <w:br/>
              <w:t xml:space="preserve">(Зарегистрировано в Минюсте России 20.07.2020 N 59014)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июля 2020 г. N 59014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июня 2020 г. N 354н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"СОЦИАЛЬНЫЙ РАБОТНИК"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01.2013 N 23 (ред. от 27.10.2021) &quot;О Правилах разработки и утверждения профессиональных стандартов&quot;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профессиональный </w:t>
      </w:r>
      <w:hyperlink w:history="0" w:anchor="P29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"Социальный работник".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труда России от 18.11.2013 N 677н &quot;Об утверждении профессионального стандарта &quot;Социальный работник&quot; (Зарегистрировано в Минюсте России 18.12.2013 N 3062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18 ноября 2013 г. N 677н "Об утверждении профессионального стандарта "Социальный работник" (зарегистрирован Министерством юстиции Российской Федерации 18 декабря 2013 г., регистрационный N 30627).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июня 2020 г. N 354н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СОЦИАЛЬНЫЙ РАБОТНИК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63"/>
        <w:gridCol w:w="260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6463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30"/>
        <w:gridCol w:w="340"/>
        <w:gridCol w:w="1701"/>
      </w:tblGrid>
      <w:tr>
        <w:tblPrEx>
          <w:tblBorders>
            <w:right w:val="single" w:sz="4"/>
          </w:tblBorders>
        </w:tblPrEx>
        <w:tc>
          <w:tcPr>
            <w:tcW w:w="7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социальных услуг получателям социальных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03.002</w:t>
            </w:r>
          </w:p>
        </w:tc>
      </w:tr>
      <w:tr>
        <w:tc>
          <w:tcPr>
            <w:tcW w:w="7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социальных услуг получателям социальных услуг в целях улучшения условий жизнедеятельности и (или) расширения их возможностей самостоятельно обеспечивать свои основные жизненные потребности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175"/>
        <w:gridCol w:w="1644"/>
        <w:gridCol w:w="2551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3412</w:t>
              </w:r>
            </w:hyperlink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Социальные работники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541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c>
          <w:tcPr>
            <w:tcW w:w="2041" w:type="dxa"/>
          </w:tcPr>
          <w:p>
            <w:pPr>
              <w:pStyle w:val="0"/>
            </w:pP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87.10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медицинскому уходу с обеспечением проживания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87.20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оказанию помощи на дому лицам с ограниченными возможностями развития, душевнобольным и наркозависимым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87.30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уходу за престарелыми и инвалидами с обеспечением проживания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87.90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уходу с обеспечением проживания прочая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88.10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социальных услуг без обеспечения проживания престарелым и инвалидам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88.91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услуг по дневному уходу за детьми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88.99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прочих социальных услуг без обеспечения проживания, не включенных в другие группировки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</w:t>
            </w:r>
            <w:hyperlink w:history="0" w:anchor="P542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03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трудовых функций, входящих в профессиональный</w:t>
      </w:r>
    </w:p>
    <w:p>
      <w:pPr>
        <w:pStyle w:val="2"/>
        <w:jc w:val="center"/>
      </w:pPr>
      <w:r>
        <w:rPr>
          <w:sz w:val="20"/>
        </w:rPr>
        <w:t xml:space="preserve">стандарт (функциональная карта вида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984"/>
        <w:gridCol w:w="964"/>
        <w:gridCol w:w="3855"/>
        <w:gridCol w:w="794"/>
        <w:gridCol w:w="964"/>
      </w:tblGrid>
      <w:tr>
        <w:tc>
          <w:tcPr>
            <w:gridSpan w:val="3"/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социальных услуг получателям социальных услуг в различных формах социального обслуживания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социально-бытовых услуг получателям социальных услуг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социально-медицинских услуг получателям социальных услуг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социально-психологических услуг получателям социальных услуг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социально-педагогических услуг получателям социальных услуг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A/04.4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социально-правовых услуг получателям социальных услуг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A/05.4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социально-трудовых услуг получателям социальных услуг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A/06.4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A/07.4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срочных социальных услуг получателям социальных услуг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A/08.4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социальных услуг получателям социальных услуг в различных формах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квалифицированных рабочих, служащих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 и профессиональное обучение - программы профессиональной подготовки по профессиям рабочих, должностям служащих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 и краткосрочное обучение или инструктаж на рабочем месте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учебного курса по оказанию первой помощи до оказания медицинской помощи </w:t>
            </w:r>
            <w:hyperlink w:history="0" w:anchor="P543" w:tooltip="&lt;3&gt; Статья 31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Отсутствие судимости за преступления, состав и виды которых установлены законодательством Российской Федерации </w:t>
            </w:r>
            <w:hyperlink w:history="0" w:anchor="P544" w:tooltip="&lt;4&gt; Статья 351.1 Трудового кодекса Российской Федерации, (Собрание законодательства Российской Федерации, 2002, N 1, ст. 3; 2015, N 29, ст. 4363)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history="0" w:anchor="P545" w:tooltip="&lt;5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247"/>
        <w:gridCol w:w="4989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2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3412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Социальные работники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</w:t>
            </w:r>
            <w:hyperlink w:history="0" w:anchor="P546" w:tooltip="&lt;6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26527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2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547" w:tooltip="&lt;7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5.39.01.01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работник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социально-бытовых услуг получателям социальных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A/01.4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Покупка и доставка на дом продуктов питания, промышленных товаров первой необходимости, средств санитарии и гигиены, лекарственных средств и изделий медицинского назначения, средств ухода, книг, газет, журналов за счет средств получателя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Помощь в приготовлении и приеме пищи (кормление)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Оплата социальных услуг, жилищно-коммунальных услуг и услуг связи за счет средств получателя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Сдача вещей в стирку, химчистку, ремонт, обратная их доставка за счет средств получателя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Покупка топлива, топка печей, обеспечение водой (в жилых помещениях без центрального отопления и (или) водоснабжения) за счет средств получателя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помощи в проведении ремонта жилых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Уборка жилых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гигиенических услуг лицам, не способным по состоянию здоровья самостоятельно осуществлять уход за собой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Отправка почтовой корреспонденции за счет средств получателя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кратковременного присмотра за детьми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социальных услуг, определенных нормативными правовыми актами субъекта Российской Федерации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различными категориями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Готовить пищу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эксплуатацию печи (закладку и розжиг топлива, вынос золы)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санитарно-гигиенические процедуры в отношении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приобретение и доставку товаров первой необходимости (воды, продуктов, топлива, средств санитарии и гигиены, лекарственных средств и изделий медицинского назначения, средств ухода, книг, газет, журналов)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уборку жилых помещений, в том числе с помощью специальных моющих и подручных средств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Снимать показания счетчиков электро-, газо- и водоснабжения, заполнять квитанции на оплату жилищно-коммунальных услуг, в том числе с использованием Единого портала государственных и муниципальных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организациями, предоставляющими услуги населению по стирке, ремонту, химчистке вещей, уборке помещений, ремонту жилых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документацию по направлениям своей деятельности, в том числе в электронном виде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информационно-коммуникационные технологии, в том числе интернет-ресурсы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безопасности труда социального работника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Элементарные правила приготовления пищи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принципы ведения домашнего хозяйства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ухода за престарелыми и инвалидами в домашних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личной гигиены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взаимодействия с пожилыми людьми и инвалидами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этики в социальной работе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оказания ситуационной помощи инвалидам различных категорий на объектах социальной, инженерной и транспортной инфраструктур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социально-медицинских услуг получателям социальных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A/02.4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проведение антропометрических измерений, контроль приема лекарственных препаратов)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оказании получателю социальных услуг медицинской помощи (сопровождение в медицинские организации по направлению, взаимодействие с лечащим врачом, доставка анализов по направлению)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первой помощи до оказания медицинской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проведении оздоровительных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мероприятий, направленных на формирование здорового образа жизни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социально-медицинских услуг, определенных нормативными правовыми актами субъекта Российской Федерации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Измерять температуру тела, артериальное давление, осуществлять контроль приема лекарственных препаратов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до оказания медицинской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Поддерживать здоровый образ жизни получателей социальных услуг, обучать навыкам ухода за собой, основам здорового образа жизни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ухода за получателями социальных услуг в домашних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измерения температуры тела, артериального давления, проведения антропометрических измерений (рост, вес)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оказания первой помощи до оказания медицинской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здорового образа жизни, профилактики факторов риска заболеваний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безопасности труда социального работника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этики в социальной работе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социально-психологических услуг получателям социальных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A/03.4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бесед, направленных на формирование у получателей социальных услуг позитивного эмоциального состояния, поддержания активного образа жизни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получении психологической помощи (организация консультации у психолога по просьбе получателя социальных услуг)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социально-психологических услуг, определенных нормативными правовыми актами субъекта Российской Федерации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поддерживать беседу, формировать у получателей социальных услуг позитивное настроение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Отслеживать изменения в поведении получателя социальных услуг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возрастной и специальной психологии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безопасности труда социального работника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этики в социальной работе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социально-педагогических услуг получателям социальных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A/04.4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членов семьи получателя социальных услуг практическим навыкам общего ухода за получателями социальных услуг, имеющими ограничения жизнедеятельности, в том числе за детьми-инвалидами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помощи в обучении навыкам самообслуживания получателей социальных услуг, имеющих ограничения жизнедеятельности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Помощь родителям и иным законным представителям детей-инвалидов, воспитываемых дома, в обучении таких детей навыкам самообслуживания и общения, направленным на развитие личности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организации досуговой деятельности в рамках индивидуальной программы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позитивных интересов (в том числе в сфере досуга)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социально-педагогических услуг, определенных нормативными правовыми актами субъекта Российской Федерации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общий уход за получателями социальных услуг, имеющими ограничения жизнедеятельности, в том числе за детьми-инвалидами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Обучать членов семьи, в том числе родителей детей-инвалидов, практическим навыкам общего ухода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Привлекать профильных специалистов для обучения получателей социальных услуг навыкам самообслуживания и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досуговую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технологии мотивации и формирования позитивных интересов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общего ухода за получателями социальных услуг, за гражданами, имеющими ограничения жизнедеятельности, в том числе за детьми-инвалидами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Методики обучения навыкам самообслуживания граждан, имеющих ограничения жизнедеятельности, в том числе детей-инвалидов.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процесса эффективного взаимодействия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здорового образа жизни и досуга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безопасности труда социального работника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взаимодействия с пожилыми людьми и инвалидами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досуговой деятельности и социокультурной реабилитации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этики в социальной работе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3.1.5.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социально-правовых услуг получателям социальных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A/05.4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получателей социальных услуг об оказываемых организацией социального обслуживания социальных услугах, в том числе предоставляемых на платной основе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Помощь в оформлении документов для получения получателями социальных услуг: пенсии, пособий, компенсаций, социальных выплат в соответствии с законодательством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Помощь в подготовке документов, необходимых для получения государственных и муниципальных услуг, а также в подаче документов, в том числе с помощью, информационных технологий и информационно-телекоммуникационной сети Интернет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обеспечении безопасности получателей социальных услуг, вызов полиции, разъяснение получателям социальных услуг основных правил обеспечения безопасности жизнедеятельности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Помощь в подготовке и подаче обращений, заявлений и жалоб, в том числе с помощью электронных средств связи, на действия или бездействие органов государственной власти и местного самоуправления в случае нарушения законных прав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помощи в получении юридических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социально-правовых услуг определенных нормативными правовыми актами субъекта Российской Федерации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информационно-телекоммуникационную сеть Интернет для предоставления получателям социальных услуг государственных и муниципальных услуг, включая заполнение форм заявлений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документы, необходимые для оказания социальных услуг получателям социальных услуг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документов на получение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правила обеспечения безопасности жизнедеятельности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безопасности труда социального работника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этики в социальной работе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3.1.6.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социально-трудовых услуг получателям социальных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A/06.4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получателей социальных услуг о возможностях, которые могут быть им представлены организациями социального обслуживания и (или) службой занятости населения, по использованию трудовых возможностей и обучению доступным профессиональным навыкам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Посредничество при обращении в службу занятости или организацию социального обслуживания по вопросам использования трудовых возможностей получателя социальных услуг и обучению его доступным профессиональным навыкам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Помощь в подготовке документов для регистрации в качестве безработного, подбора подходящей работы, обучения или переобучения, в том числе с помощью информационных технологий и информационно-телекоммуникационной сети Интернет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социально-трудовых услуг, определенных нормативными правовыми актами субъекта Российской Федерации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информационно-телекоммуникационную сеть Интернет для обеспечения работы с порталом государственных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основные документы, необходимые для регистрации в качестве безработного, подбора подходящей работы, обучения или переобучения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деятельности службы занятости населения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безопасности труда социального работника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этики в социальной работе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3.1.7.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A/07.4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инвалидам (детям-инвалидам) в использовании средств ухода и технических средств реабилитации, в том числе повышающих их коммуникативные возможности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проведении социально-реабилитационных мероприятий в сфере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определенные нормативными правовыми актами субъекта Российской Федерации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средствами ухода и техническими средствами реабилитации, в том числе повышающими коммуникативные возможности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отдельные действия по подготовке и проведению социально-реабилитационных мероприятий в сфере социального обслуживания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Базовые знания об основных технических средствах реабилитации для лиц с ограничениями жизнедеятельности различного происхождения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социально-реабилитационные мероприятия в сфере социального обслуживания, необходимые для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безопасности труда социального работника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этики в социальной работе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3.1.8.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срочных социальных услуг получателям социальных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A/08.4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бесплатным горячим питанием или наборами продуктов питания получателей социальных услуг, нуждающихся в срочной социальной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предметами первой необходимости получателей социальных услуг, нуждающихся в срочной социальной помощи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срочных социальных услуг, определенных нормативными правовыми актами субъекта Российской Федерации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получателями социальных услуг, нуждающимися в срочном социальном обслуживании, с учетом особенностей их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Оперативно обеспечивать получателей социальных услуг, нуждающихся в срочной социальной помощи, горячим питанием или наборами продуктов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безопасности труда социального работника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этики в социальной работе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10"/>
        <w:gridCol w:w="4761"/>
      </w:tblGrid>
      <w:tr>
        <w:tc>
          <w:tcPr>
            <w:gridSpan w:val="2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ФГБОУ ВО "Российский государственный социальный университет", город Москва</w:t>
            </w:r>
          </w:p>
        </w:tc>
      </w:tr>
      <w:tr>
        <w:tc>
          <w:tcPr>
            <w:tcW w:w="4310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Ректор</w:t>
            </w:r>
          </w:p>
        </w:tc>
        <w:tc>
          <w:tcPr>
            <w:tcW w:w="4761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Починок Наталья Борисовна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0"/>
        <w:gridCol w:w="8371"/>
      </w:tblGrid>
      <w:tr>
        <w:tc>
          <w:tcPr>
            <w:tcW w:w="70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371" w:type="dxa"/>
          </w:tcPr>
          <w:p>
            <w:pPr>
              <w:pStyle w:val="0"/>
            </w:pPr>
            <w:r>
              <w:rPr>
                <w:sz w:val="20"/>
              </w:rPr>
              <w:t xml:space="preserve">АНОО ВО "Институт социального образования", город Воронеж</w:t>
            </w:r>
          </w:p>
        </w:tc>
      </w:tr>
      <w:tr>
        <w:tc>
          <w:tcPr>
            <w:tcW w:w="70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371" w:type="dxa"/>
          </w:tcPr>
          <w:p>
            <w:pPr>
              <w:pStyle w:val="0"/>
            </w:pPr>
            <w:r>
              <w:rPr>
                <w:sz w:val="20"/>
              </w:rPr>
              <w:t xml:space="preserve">ГАУ "Институт дополнительного профессионального образования работников социальной сферы" Департамента труда и социальной защиты населения города Москвы, город Москва</w:t>
            </w:r>
          </w:p>
        </w:tc>
      </w:tr>
      <w:tr>
        <w:tc>
          <w:tcPr>
            <w:tcW w:w="70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371" w:type="dxa"/>
          </w:tcPr>
          <w:p>
            <w:pPr>
              <w:pStyle w:val="0"/>
            </w:pPr>
            <w:r>
              <w:rPr>
                <w:sz w:val="20"/>
              </w:rPr>
              <w:t xml:space="preserve"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>
        <w:tc>
          <w:tcPr>
            <w:tcW w:w="70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371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социального развития Московской области, город Москва</w:t>
            </w:r>
          </w:p>
        </w:tc>
      </w:tr>
      <w:tr>
        <w:tc>
          <w:tcPr>
            <w:tcW w:w="70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371" w:type="dxa"/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социальных педагогов и социальных работников", город Москва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41" w:name="P541"/>
    <w:bookmarkEnd w:id="5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2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542" w:name="P542"/>
    <w:bookmarkEnd w:id="5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543" w:name="P543"/>
    <w:bookmarkEnd w:id="5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8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Статья 31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bookmarkStart w:id="544" w:name="P544"/>
    <w:bookmarkEnd w:id="5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9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Статья 351.1</w:t>
        </w:r>
      </w:hyperlink>
      <w:r>
        <w:rPr>
          <w:sz w:val="20"/>
        </w:rPr>
        <w:t xml:space="preserve"> Трудового кодекса Российской Федерации, (Собрание законодательства Российской Федерации, 2002, N 1, ст. 3; 2015, N 29, ст. 4363).</w:t>
      </w:r>
    </w:p>
    <w:bookmarkStart w:id="545" w:name="P545"/>
    <w:bookmarkEnd w:id="5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30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bookmarkStart w:id="546" w:name="P546"/>
    <w:bookmarkEnd w:id="5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Общероссийский </w:t>
      </w:r>
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bookmarkStart w:id="547" w:name="P547"/>
    <w:bookmarkEnd w:id="5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Общероссийский </w:t>
      </w:r>
      <w:hyperlink w:history="0" r:id="rId3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18.06.2020 N 354н</w:t>
            <w:br/>
            <w:t>"Об утверждении профессионального стандарта "Социальный работник"</w:t>
            <w:br/>
            <w:t>(Зарегистр...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786DB4B1DBA69D993937D181EEE290BA520CE8824D4A1E93944C2559893F207A5F0E9BEED2594C7E087770E2CE10F229918E4s35BA" TargetMode = "External"/>
	<Relationship Id="rId8" Type="http://schemas.openxmlformats.org/officeDocument/2006/relationships/hyperlink" Target="consultantplus://offline/ref=A786DB4B1DBA69D993937D181EEE290BA72CC18E20D5A1E93944C2559893F207B7F0B1BAE473DB83B794770C30sE52A" TargetMode = "External"/>
	<Relationship Id="rId9" Type="http://schemas.openxmlformats.org/officeDocument/2006/relationships/hyperlink" Target="consultantplus://offline/ref=A786DB4B1DBA69D993937D181EEE290BA521C18E25DAA1E93944C2559893F207A5F0E9B6E671CC82B681215D76B4003E9906E63ACFC4ED40s859A" TargetMode = "External"/>
	<Relationship Id="rId10" Type="http://schemas.openxmlformats.org/officeDocument/2006/relationships/hyperlink" Target="consultantplus://offline/ref=A786DB4B1DBA69D993937D181EEE290BA521C18E25DAA1E93944C2559893F207B7F0B1BAE473DB83B794770C30sE52A" TargetMode = "External"/>
	<Relationship Id="rId11" Type="http://schemas.openxmlformats.org/officeDocument/2006/relationships/hyperlink" Target="consultantplus://offline/ref=A786DB4B1DBA69D993937D181EEE290BA521C18E25DAA1E93944C2559893F207B7F0B1BAE473DB83B794770C30sE52A" TargetMode = "External"/>
	<Relationship Id="rId12" Type="http://schemas.openxmlformats.org/officeDocument/2006/relationships/hyperlink" Target="consultantplus://offline/ref=A786DB4B1DBA69D993937D181EEE290BA22BCF8423D9A1E93944C2559893F207A5F0E9B6E674C182B181215D76B4003E9906E63ACFC4ED40s859A" TargetMode = "External"/>
	<Relationship Id="rId13" Type="http://schemas.openxmlformats.org/officeDocument/2006/relationships/hyperlink" Target="consultantplus://offline/ref=A786DB4B1DBA69D993937D181EEE290BA22BCF8423D9A1E93944C2559893F207A5F0E9B6E674C182BD81215D76B4003E9906E63ACFC4ED40s859A" TargetMode = "External"/>
	<Relationship Id="rId14" Type="http://schemas.openxmlformats.org/officeDocument/2006/relationships/hyperlink" Target="consultantplus://offline/ref=A786DB4B1DBA69D993937D181EEE290BA22BCF8423D9A1E93944C2559893F207A5F0E9B6E674C181B781215D76B4003E9906E63ACFC4ED40s859A" TargetMode = "External"/>
	<Relationship Id="rId15" Type="http://schemas.openxmlformats.org/officeDocument/2006/relationships/hyperlink" Target="consultantplus://offline/ref=A786DB4B1DBA69D993937D181EEE290BA22BCF8423D9A1E93944C2559893F207A5F0E9B6E674C181B381215D76B4003E9906E63ACFC4ED40s859A" TargetMode = "External"/>
	<Relationship Id="rId16" Type="http://schemas.openxmlformats.org/officeDocument/2006/relationships/hyperlink" Target="consultantplus://offline/ref=A786DB4B1DBA69D993937D181EEE290BA22BCF8423D9A1E93944C2559893F207A5F0E9B6E674CD81B481215D76B4003E9906E63ACFC4ED40s859A" TargetMode = "External"/>
	<Relationship Id="rId17" Type="http://schemas.openxmlformats.org/officeDocument/2006/relationships/hyperlink" Target="consultantplus://offline/ref=A786DB4B1DBA69D993937D181EEE290BA22BCF8423D9A1E93944C2559893F207A5F0E9B6E674C180B281215D76B4003E9906E63ACFC4ED40s859A" TargetMode = "External"/>
	<Relationship Id="rId18" Type="http://schemas.openxmlformats.org/officeDocument/2006/relationships/hyperlink" Target="consultantplus://offline/ref=A786DB4B1DBA69D993937D181EEE290BA22BCF8423D9A1E93944C2559893F207A5F0E9B6E674C180BC81215D76B4003E9906E63ACFC4ED40s859A" TargetMode = "External"/>
	<Relationship Id="rId19" Type="http://schemas.openxmlformats.org/officeDocument/2006/relationships/hyperlink" Target="consultantplus://offline/ref=A786DB4B1DBA69D993937D181EEE290BA22BCF8423D9A1E93944C2559893F207B7F0B1BAE473DB83B794770C30sE52A" TargetMode = "External"/>
	<Relationship Id="rId20" Type="http://schemas.openxmlformats.org/officeDocument/2006/relationships/hyperlink" Target="consultantplus://offline/ref=A786DB4B1DBA69D993937D181EEE290BA521C18E25DAA1E93944C2559893F207B7F0B1BAE473DB83B794770C30sE52A" TargetMode = "External"/>
	<Relationship Id="rId21" Type="http://schemas.openxmlformats.org/officeDocument/2006/relationships/hyperlink" Target="consultantplus://offline/ref=A786DB4B1DBA69D993937D181EEE290BA521C18E25DAA1E93944C2559893F207A5F0E9B6E671CC82B681215D76B4003E9906E63ACFC4ED40s859A" TargetMode = "External"/>
	<Relationship Id="rId22" Type="http://schemas.openxmlformats.org/officeDocument/2006/relationships/hyperlink" Target="consultantplus://offline/ref=A786DB4B1DBA69D993937D181EEE290BA72AC2842FDBA1E93944C2559893F207A5F0E9B6E671C582B581215D76B4003E9906E63ACFC4ED40s859A" TargetMode = "External"/>
	<Relationship Id="rId23" Type="http://schemas.openxmlformats.org/officeDocument/2006/relationships/hyperlink" Target="consultantplus://offline/ref=A786DB4B1DBA69D993937D181EEE290BA72AC2842FDBA1E93944C2559893F207A5F0E9B6E676C48BB681215D76B4003E9906E63ACFC4ED40s859A" TargetMode = "External"/>
	<Relationship Id="rId24" Type="http://schemas.openxmlformats.org/officeDocument/2006/relationships/hyperlink" Target="consultantplus://offline/ref=A786DB4B1DBA69D993937D181EEE290BA428C58F26DDA1E93944C2559893F207B7F0B1BAE473DB83B794770C30sE52A" TargetMode = "External"/>
	<Relationship Id="rId25" Type="http://schemas.openxmlformats.org/officeDocument/2006/relationships/hyperlink" Target="consultantplus://offline/ref=A786DB4B1DBA69D993937D181EEE290BA428C58F26DDA1E93944C2559893F207A5F0E9B6E670C682B181215D76B4003E9906E63ACFC4ED40s859A" TargetMode = "External"/>
	<Relationship Id="rId26" Type="http://schemas.openxmlformats.org/officeDocument/2006/relationships/hyperlink" Target="consultantplus://offline/ref=A786DB4B1DBA69D993937D181EEE290BA521C18E25DAA1E93944C2559893F207B7F0B1BAE473DB83B794770C30sE52A" TargetMode = "External"/>
	<Relationship Id="rId27" Type="http://schemas.openxmlformats.org/officeDocument/2006/relationships/hyperlink" Target="consultantplus://offline/ref=A786DB4B1DBA69D993937D181EEE290BA22BCF8423D9A1E93944C2559893F207B7F0B1BAE473DB83B794770C30sE52A" TargetMode = "External"/>
	<Relationship Id="rId28" Type="http://schemas.openxmlformats.org/officeDocument/2006/relationships/hyperlink" Target="consultantplus://offline/ref=A786DB4B1DBA69D993937D181EEE290BA22BC58E24DAA1E93944C2559893F207A5F0E9B6E671C687B681215D76B4003E9906E63ACFC4ED40s859A" TargetMode = "External"/>
	<Relationship Id="rId29" Type="http://schemas.openxmlformats.org/officeDocument/2006/relationships/hyperlink" Target="consultantplus://offline/ref=A786DB4B1DBA69D993937D181EEE290BA22BC58924D4A1E93944C2559893F207A5F0E9B6E673C382B281215D76B4003E9906E63ACFC4ED40s859A" TargetMode = "External"/>
	<Relationship Id="rId30" Type="http://schemas.openxmlformats.org/officeDocument/2006/relationships/hyperlink" Target="consultantplus://offline/ref=A786DB4B1DBA69D993937D181EEE290BA52DC48F26DDA1E93944C2559893F207B7F0B1BAE473DB83B794770C30sE52A" TargetMode = "External"/>
	<Relationship Id="rId31" Type="http://schemas.openxmlformats.org/officeDocument/2006/relationships/hyperlink" Target="consultantplus://offline/ref=A786DB4B1DBA69D993937D181EEE290BA72AC2842FDBA1E93944C2559893F207A5F0E9B6E671C582B581215D76B4003E9906E63ACFC4ED40s859A" TargetMode = "External"/>
	<Relationship Id="rId32" Type="http://schemas.openxmlformats.org/officeDocument/2006/relationships/hyperlink" Target="consultantplus://offline/ref=A786DB4B1DBA69D993937D181EEE290BA428C58F26DDA1E93944C2559893F207B7F0B1BAE473DB83B794770C30sE52A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18.06.2020 N 354н
"Об утверждении профессионального стандарта "Социальный работник"
(Зарегистрировано в Минюсте России 20.07.2020 N 59014)</dc:title>
  <dcterms:created xsi:type="dcterms:W3CDTF">2023-02-22T00:57:44Z</dcterms:created>
</cp:coreProperties>
</file>