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4D" w:rsidRDefault="00DD294D" w:rsidP="001D2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1678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 доклада</w:t>
      </w:r>
      <w:r w:rsidRPr="0001678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01678F">
        <w:rPr>
          <w:rFonts w:ascii="Times New Roman" w:hAnsi="Times New Roman"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>М</w:t>
      </w:r>
      <w:r w:rsidRPr="0001678F">
        <w:rPr>
          <w:rFonts w:ascii="Times New Roman" w:hAnsi="Times New Roman"/>
          <w:sz w:val="28"/>
          <w:szCs w:val="28"/>
        </w:rPr>
        <w:t>етодически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01678F">
        <w:rPr>
          <w:rFonts w:ascii="Times New Roman" w:hAnsi="Times New Roman"/>
          <w:sz w:val="28"/>
          <w:szCs w:val="28"/>
        </w:rPr>
        <w:t>рекомендаци</w:t>
      </w:r>
      <w:r>
        <w:rPr>
          <w:rFonts w:ascii="Times New Roman" w:hAnsi="Times New Roman"/>
          <w:sz w:val="28"/>
          <w:szCs w:val="28"/>
        </w:rPr>
        <w:t>й</w:t>
      </w:r>
      <w:r w:rsidRPr="0001678F">
        <w:rPr>
          <w:rFonts w:ascii="Times New Roman" w:hAnsi="Times New Roman"/>
          <w:sz w:val="28"/>
          <w:szCs w:val="28"/>
        </w:rPr>
        <w:t xml:space="preserve"> по разработке и</w:t>
      </w:r>
      <w:r>
        <w:rPr>
          <w:rFonts w:ascii="Times New Roman" w:hAnsi="Times New Roman"/>
          <w:sz w:val="28"/>
          <w:szCs w:val="28"/>
        </w:rPr>
        <w:t> </w:t>
      </w:r>
      <w:r w:rsidRPr="0001678F">
        <w:rPr>
          <w:rFonts w:ascii="Times New Roman" w:hAnsi="Times New Roman"/>
          <w:sz w:val="28"/>
          <w:szCs w:val="28"/>
        </w:rPr>
        <w:t>принятию организациями мер по предупрежде</w:t>
      </w:r>
      <w:r>
        <w:rPr>
          <w:rFonts w:ascii="Times New Roman" w:hAnsi="Times New Roman"/>
          <w:sz w:val="28"/>
          <w:szCs w:val="28"/>
        </w:rPr>
        <w:t>нию и противодействию коррупции с целью разработки единой антикоррупционной политики»</w:t>
      </w:r>
    </w:p>
    <w:p w:rsidR="00DD294D" w:rsidRDefault="00DD294D" w:rsidP="00065DD8">
      <w:pPr>
        <w:tabs>
          <w:tab w:val="left" w:pos="0"/>
          <w:tab w:val="left" w:pos="142"/>
          <w:tab w:val="left" w:pos="426"/>
          <w:tab w:val="left" w:pos="497"/>
          <w:tab w:val="left" w:pos="568"/>
          <w:tab w:val="left" w:pos="6237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</w:t>
      </w:r>
      <w:r w:rsidRPr="001D243F">
        <w:rPr>
          <w:rFonts w:ascii="Times New Roman" w:hAnsi="Times New Roman"/>
          <w:sz w:val="28"/>
          <w:szCs w:val="28"/>
        </w:rPr>
        <w:t xml:space="preserve">сновополагающим нормативным правовым актом в сфере борьбы с коррупцией </w:t>
      </w:r>
      <w:r>
        <w:rPr>
          <w:rFonts w:ascii="Times New Roman" w:hAnsi="Times New Roman"/>
          <w:sz w:val="28"/>
          <w:szCs w:val="28"/>
        </w:rPr>
        <w:t>(</w:t>
      </w:r>
      <w:r w:rsidRPr="001D243F">
        <w:rPr>
          <w:rFonts w:ascii="Times New Roman" w:hAnsi="Times New Roman"/>
          <w:sz w:val="28"/>
          <w:szCs w:val="28"/>
        </w:rPr>
        <w:t xml:space="preserve">Федеральный </w:t>
      </w:r>
      <w:hyperlink r:id="rId7" w:tooltip="Федеральный закон от 25.12.2008 N 273-ФЗ (ред. от 03.11.2015) &quot;О противодействии коррупции&quot;{КонсультантПлюс}" w:history="1">
        <w:r w:rsidRPr="001D243F">
          <w:rPr>
            <w:rFonts w:ascii="Times New Roman" w:hAnsi="Times New Roman"/>
            <w:sz w:val="28"/>
            <w:szCs w:val="28"/>
          </w:rPr>
          <w:t>закон</w:t>
        </w:r>
      </w:hyperlink>
      <w:r w:rsidRPr="001D243F">
        <w:rPr>
          <w:rFonts w:ascii="Times New Roman" w:hAnsi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1D243F">
          <w:rPr>
            <w:rFonts w:ascii="Times New Roman" w:hAnsi="Times New Roman"/>
            <w:sz w:val="28"/>
            <w:szCs w:val="28"/>
          </w:rPr>
          <w:t>2008 г</w:t>
        </w:r>
      </w:smartTag>
      <w:r w:rsidRPr="001D24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273-ФЗ «</w:t>
      </w:r>
      <w:r w:rsidRPr="001D243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») все организации и учреждения</w:t>
      </w:r>
      <w:r w:rsidRPr="001D2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D243F">
        <w:rPr>
          <w:rFonts w:ascii="Times New Roman" w:hAnsi="Times New Roman"/>
          <w:sz w:val="28"/>
          <w:szCs w:val="28"/>
        </w:rPr>
        <w:t>бязан</w:t>
      </w:r>
      <w:r>
        <w:rPr>
          <w:rFonts w:ascii="Times New Roman" w:hAnsi="Times New Roman"/>
          <w:sz w:val="28"/>
          <w:szCs w:val="28"/>
        </w:rPr>
        <w:t>ы</w:t>
      </w:r>
      <w:r w:rsidRPr="001D243F">
        <w:rPr>
          <w:rFonts w:ascii="Times New Roman" w:hAnsi="Times New Roman"/>
          <w:sz w:val="28"/>
          <w:szCs w:val="28"/>
        </w:rPr>
        <w:t xml:space="preserve"> принимать меры по </w:t>
      </w:r>
      <w:r>
        <w:rPr>
          <w:rFonts w:ascii="Times New Roman" w:hAnsi="Times New Roman"/>
          <w:sz w:val="28"/>
          <w:szCs w:val="28"/>
        </w:rPr>
        <w:t>недопущению</w:t>
      </w:r>
      <w:r w:rsidRPr="001D243F">
        <w:rPr>
          <w:rFonts w:ascii="Times New Roman" w:hAnsi="Times New Roman"/>
          <w:sz w:val="28"/>
          <w:szCs w:val="28"/>
        </w:rPr>
        <w:t xml:space="preserve"> коррупци</w:t>
      </w:r>
      <w:r>
        <w:rPr>
          <w:rFonts w:ascii="Times New Roman" w:hAnsi="Times New Roman"/>
          <w:sz w:val="28"/>
          <w:szCs w:val="28"/>
        </w:rPr>
        <w:t>онных правонарушений работниками. С этой целью рекомендовано р</w:t>
      </w:r>
      <w:r w:rsidRPr="00681459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ать</w:t>
      </w:r>
      <w:r w:rsidRPr="00681459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овать</w:t>
      </w:r>
      <w:r w:rsidRPr="00681459">
        <w:rPr>
          <w:rFonts w:ascii="Times New Roman" w:hAnsi="Times New Roman"/>
          <w:sz w:val="28"/>
          <w:szCs w:val="28"/>
        </w:rPr>
        <w:t xml:space="preserve"> конкретны</w:t>
      </w:r>
      <w:r>
        <w:rPr>
          <w:rFonts w:ascii="Times New Roman" w:hAnsi="Times New Roman"/>
          <w:sz w:val="28"/>
          <w:szCs w:val="28"/>
        </w:rPr>
        <w:t>е</w:t>
      </w:r>
      <w:r w:rsidRPr="00681459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681459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681459">
        <w:rPr>
          <w:rFonts w:ascii="Times New Roman" w:hAnsi="Times New Roman"/>
          <w:sz w:val="28"/>
          <w:szCs w:val="28"/>
        </w:rPr>
        <w:t xml:space="preserve"> на предупреждение и противодействие коррупции, включая разработку и</w:t>
      </w:r>
      <w:r>
        <w:rPr>
          <w:rFonts w:ascii="Times New Roman" w:hAnsi="Times New Roman"/>
          <w:sz w:val="28"/>
          <w:szCs w:val="28"/>
        </w:rPr>
        <w:t> </w:t>
      </w:r>
      <w:r w:rsidRPr="00681459">
        <w:rPr>
          <w:rFonts w:ascii="Times New Roman" w:hAnsi="Times New Roman"/>
          <w:sz w:val="28"/>
          <w:szCs w:val="28"/>
        </w:rPr>
        <w:t>внедрение соответст</w:t>
      </w:r>
      <w:r>
        <w:rPr>
          <w:rFonts w:ascii="Times New Roman" w:hAnsi="Times New Roman"/>
          <w:sz w:val="28"/>
          <w:szCs w:val="28"/>
        </w:rPr>
        <w:t>вующих регулирующих документов,</w:t>
      </w:r>
      <w:r w:rsidRPr="00681459">
        <w:rPr>
          <w:rFonts w:ascii="Times New Roman" w:hAnsi="Times New Roman"/>
          <w:sz w:val="28"/>
          <w:szCs w:val="28"/>
        </w:rPr>
        <w:t xml:space="preserve"> методических материалов</w:t>
      </w:r>
      <w:r>
        <w:rPr>
          <w:rFonts w:ascii="Times New Roman" w:hAnsi="Times New Roman"/>
          <w:sz w:val="28"/>
          <w:szCs w:val="28"/>
        </w:rPr>
        <w:t>, памяток и др</w:t>
      </w:r>
      <w:r w:rsidRPr="006814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294D" w:rsidRDefault="00DD294D" w:rsidP="00065DD8">
      <w:pPr>
        <w:tabs>
          <w:tab w:val="left" w:pos="0"/>
          <w:tab w:val="left" w:pos="142"/>
          <w:tab w:val="left" w:pos="426"/>
          <w:tab w:val="left" w:pos="497"/>
          <w:tab w:val="left" w:pos="568"/>
          <w:tab w:val="left" w:pos="6237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основного документа по противодействию коррупции предлагается принять </w:t>
      </w:r>
      <w:r w:rsidRPr="00065DD8">
        <w:rPr>
          <w:rFonts w:ascii="Times New Roman" w:hAnsi="Times New Roman"/>
          <w:b/>
          <w:sz w:val="28"/>
          <w:szCs w:val="28"/>
        </w:rPr>
        <w:t>антикоррупционную политику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1D243F">
        <w:rPr>
          <w:rFonts w:ascii="Times New Roman" w:hAnsi="Times New Roman"/>
          <w:sz w:val="28"/>
          <w:szCs w:val="28"/>
        </w:rPr>
        <w:t>представляет собой комплекс взаимосвязанных принципов, процедур</w:t>
      </w:r>
      <w:r>
        <w:rPr>
          <w:rFonts w:ascii="Times New Roman" w:hAnsi="Times New Roman"/>
          <w:sz w:val="28"/>
          <w:szCs w:val="28"/>
        </w:rPr>
        <w:t>, обязанностей</w:t>
      </w:r>
      <w:r w:rsidRPr="001D243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1D243F">
        <w:rPr>
          <w:rFonts w:ascii="Times New Roman" w:hAnsi="Times New Roman"/>
          <w:sz w:val="28"/>
          <w:szCs w:val="28"/>
        </w:rPr>
        <w:t>конкретных мероприятий, направленных на профилактику и пресечение коррупционных правонарушений в деятельности данно</w:t>
      </w:r>
      <w:r>
        <w:rPr>
          <w:rFonts w:ascii="Times New Roman" w:hAnsi="Times New Roman"/>
          <w:sz w:val="28"/>
          <w:szCs w:val="28"/>
        </w:rPr>
        <w:t>го</w:t>
      </w:r>
      <w:r w:rsidRPr="001D2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учреждения. </w:t>
      </w:r>
    </w:p>
    <w:p w:rsidR="00DD294D" w:rsidRDefault="00DD294D" w:rsidP="00065DD8">
      <w:pPr>
        <w:tabs>
          <w:tab w:val="left" w:pos="0"/>
          <w:tab w:val="left" w:pos="142"/>
          <w:tab w:val="left" w:pos="426"/>
          <w:tab w:val="left" w:pos="497"/>
          <w:tab w:val="left" w:pos="568"/>
          <w:tab w:val="left" w:pos="6237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ОГБУ «МФЦ» разработана, утверждена и внедряется первая версия </w:t>
      </w:r>
      <w:r w:rsidRPr="001876F7">
        <w:rPr>
          <w:rFonts w:ascii="Times New Roman" w:hAnsi="Times New Roman"/>
          <w:sz w:val="28"/>
          <w:szCs w:val="28"/>
          <w:lang w:eastAsia="ru-RU"/>
        </w:rPr>
        <w:t>антикоррупционной политики</w:t>
      </w:r>
      <w:r>
        <w:rPr>
          <w:rFonts w:ascii="Times New Roman" w:hAnsi="Times New Roman"/>
          <w:sz w:val="28"/>
          <w:szCs w:val="28"/>
        </w:rPr>
        <w:t xml:space="preserve">, разработанная в соответствии с методическими рекомендациями. </w:t>
      </w:r>
    </w:p>
    <w:p w:rsidR="00DD294D" w:rsidRPr="00A57C22" w:rsidRDefault="00DD294D" w:rsidP="00065DD8">
      <w:pPr>
        <w:tabs>
          <w:tab w:val="left" w:pos="0"/>
          <w:tab w:val="left" w:pos="142"/>
          <w:tab w:val="left" w:pos="426"/>
          <w:tab w:val="left" w:pos="497"/>
          <w:tab w:val="left" w:pos="568"/>
          <w:tab w:val="left" w:pos="6237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политика </w:t>
      </w:r>
      <w:r w:rsidRPr="00926998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а для</w:t>
      </w:r>
      <w:r w:rsidRPr="00926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Pr="00926998">
        <w:rPr>
          <w:rFonts w:ascii="Times New Roman" w:hAnsi="Times New Roman"/>
          <w:sz w:val="28"/>
          <w:szCs w:val="28"/>
        </w:rPr>
        <w:t xml:space="preserve"> всеми работниками </w:t>
      </w:r>
      <w:r>
        <w:rPr>
          <w:rFonts w:ascii="Times New Roman" w:hAnsi="Times New Roman"/>
          <w:sz w:val="28"/>
          <w:szCs w:val="28"/>
        </w:rPr>
        <w:t>учреждения.</w:t>
      </w:r>
      <w:r w:rsidRPr="00606C92"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606C92">
        <w:rPr>
          <w:rFonts w:ascii="Times New Roman" w:hAnsi="Times New Roman"/>
          <w:sz w:val="28"/>
          <w:szCs w:val="28"/>
        </w:rPr>
        <w:t xml:space="preserve">то может быть </w:t>
      </w:r>
      <w:r>
        <w:rPr>
          <w:rFonts w:ascii="Times New Roman" w:hAnsi="Times New Roman"/>
          <w:sz w:val="28"/>
          <w:szCs w:val="28"/>
        </w:rPr>
        <w:t>отражено</w:t>
      </w:r>
      <w:r w:rsidRPr="00606C92">
        <w:rPr>
          <w:rFonts w:ascii="Times New Roman" w:hAnsi="Times New Roman"/>
          <w:sz w:val="28"/>
          <w:szCs w:val="28"/>
        </w:rPr>
        <w:t xml:space="preserve"> в трудовы</w:t>
      </w:r>
      <w:r>
        <w:rPr>
          <w:rFonts w:ascii="Times New Roman" w:hAnsi="Times New Roman"/>
          <w:sz w:val="28"/>
          <w:szCs w:val="28"/>
        </w:rPr>
        <w:t>х</w:t>
      </w:r>
      <w:r w:rsidRPr="00606C9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 и должностных инструкциях.</w:t>
      </w:r>
    </w:p>
    <w:p w:rsidR="00DD294D" w:rsidRPr="001D243F" w:rsidRDefault="00DD294D" w:rsidP="00065DD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eastAsia="en-US"/>
        </w:rPr>
        <w:t>и реализация антикоррупционной политики включает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этапы:</w:t>
      </w:r>
    </w:p>
    <w:p w:rsidR="00DD294D" w:rsidRPr="001D243F" w:rsidRDefault="00DD294D" w:rsidP="00BF0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- разработка проекта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нтикоррупционной 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F0704">
        <w:rPr>
          <w:rFonts w:ascii="Times New Roman" w:hAnsi="Times New Roman" w:cs="Times New Roman"/>
          <w:sz w:val="28"/>
          <w:szCs w:val="28"/>
          <w:lang w:eastAsia="en-US"/>
        </w:rPr>
        <w:t>лицом или подразделением, на которое планируется возложить функции по профилактике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BF0704">
        <w:rPr>
          <w:rFonts w:ascii="Times New Roman" w:hAnsi="Times New Roman" w:cs="Times New Roman"/>
          <w:sz w:val="28"/>
          <w:szCs w:val="28"/>
          <w:lang w:eastAsia="en-US"/>
        </w:rPr>
        <w:t>противодействию коррупции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D294D" w:rsidRPr="001D243F" w:rsidRDefault="00DD294D" w:rsidP="001D2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- обсуждение проекта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всеми членами трудового коллектива 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и утверждение</w:t>
      </w:r>
      <w:r w:rsidRPr="009859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итоговой версии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D294D" w:rsidRDefault="00DD294D" w:rsidP="001D2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- информирование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всех 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работников о принятой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нтикоррупционной политике;</w:t>
      </w:r>
    </w:p>
    <w:p w:rsidR="00DD294D" w:rsidRDefault="00DD294D" w:rsidP="001D2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размещение документа на портале учреждения, информационном стенде, локальной</w:t>
      </w:r>
      <w:r w:rsidRPr="00AD1E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папке (электронная форма);</w:t>
      </w:r>
    </w:p>
    <w:p w:rsidR="00DD294D" w:rsidRPr="001D243F" w:rsidRDefault="00DD294D" w:rsidP="001D2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ознакомление с документом всех работников (в т.ч. вновь принятых, в процессе трудоустройства);</w:t>
      </w:r>
    </w:p>
    <w:p w:rsidR="00DD294D" w:rsidRPr="001D243F" w:rsidRDefault="00DD294D" w:rsidP="001D2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>- реализация предусмотренных политикой антикоррупционных мер;</w:t>
      </w:r>
    </w:p>
    <w:p w:rsidR="00DD294D" w:rsidRDefault="00DD294D" w:rsidP="00B9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- анализ применения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эффективности мер а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>нтикоррупционной 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 ее актуализация.</w:t>
      </w:r>
      <w:r w:rsidRPr="001D24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2204">
        <w:rPr>
          <w:rFonts w:ascii="Times New Roman" w:hAnsi="Times New Roman" w:cs="Times New Roman"/>
          <w:sz w:val="28"/>
          <w:szCs w:val="28"/>
          <w:lang w:eastAsia="en-US"/>
        </w:rPr>
        <w:t>Рекомендуется осуществлять регулярный мониторинг хода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B92204">
        <w:rPr>
          <w:rFonts w:ascii="Times New Roman" w:hAnsi="Times New Roman" w:cs="Times New Roman"/>
          <w:sz w:val="28"/>
          <w:szCs w:val="28"/>
          <w:lang w:eastAsia="en-US"/>
        </w:rPr>
        <w:t>эффективности реализации антикоррупционной политики.</w:t>
      </w:r>
    </w:p>
    <w:p w:rsidR="00DD294D" w:rsidRPr="00A251E3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251E3">
        <w:rPr>
          <w:rFonts w:ascii="Times New Roman" w:hAnsi="Times New Roman" w:cs="Times New Roman"/>
          <w:b/>
          <w:sz w:val="28"/>
          <w:szCs w:val="28"/>
          <w:lang w:eastAsia="en-US"/>
        </w:rPr>
        <w:t>В антикоррупционной политике рекомендуется отразить:</w:t>
      </w:r>
    </w:p>
    <w:p w:rsidR="00DD294D" w:rsidRPr="001B4ADC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- цели и задачи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ее 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внедрения;</w:t>
      </w:r>
    </w:p>
    <w:p w:rsidR="00DD294D" w:rsidRPr="001B4ADC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>- используемые понятия и определения;</w:t>
      </w:r>
    </w:p>
    <w:p w:rsidR="00DD294D" w:rsidRPr="001B4ADC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- основные принципы антикоррупционной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D294D" w:rsidRPr="001B4ADC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>- область применения политики и круг лиц, попадающих под ее действие;</w:t>
      </w:r>
    </w:p>
    <w:p w:rsidR="00DD294D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должностных лиц, ответственных за реализацию антикоррупционной политики;</w:t>
      </w:r>
    </w:p>
    <w:p w:rsidR="00DD294D" w:rsidRPr="005146C7" w:rsidRDefault="00DD294D" w:rsidP="0051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46C7">
        <w:rPr>
          <w:rFonts w:ascii="Times New Roman" w:hAnsi="Times New Roman" w:cs="Times New Roman"/>
          <w:sz w:val="28"/>
          <w:szCs w:val="28"/>
          <w:lang w:eastAsia="en-US"/>
        </w:rPr>
        <w:t>- определение и закрепление обязанностей работников, связанных с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5146C7">
        <w:rPr>
          <w:rFonts w:ascii="Times New Roman" w:hAnsi="Times New Roman" w:cs="Times New Roman"/>
          <w:sz w:val="28"/>
          <w:szCs w:val="28"/>
          <w:lang w:eastAsia="en-US"/>
        </w:rPr>
        <w:t>предупреждением и противодействием коррупции;</w:t>
      </w:r>
    </w:p>
    <w:p w:rsidR="00DD294D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>- переч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реализуемых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учреждением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 антикоррупционных меро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приятий, стандартов и процедур,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 порядок их выполнения (применения);</w:t>
      </w:r>
    </w:p>
    <w:p w:rsidR="00DD294D" w:rsidRPr="001B4ADC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- ответственность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 за несоблюдение требований антикоррупционной политики;</w:t>
      </w:r>
    </w:p>
    <w:p w:rsidR="00DD294D" w:rsidRDefault="00DD294D" w:rsidP="001B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4ADC">
        <w:rPr>
          <w:rFonts w:ascii="Times New Roman" w:hAnsi="Times New Roman" w:cs="Times New Roman"/>
          <w:sz w:val="28"/>
          <w:szCs w:val="28"/>
          <w:lang w:eastAsia="en-US"/>
        </w:rPr>
        <w:t>- порядок пересмотра и внесения изменений в антикоррупционную политику организации.</w:t>
      </w:r>
    </w:p>
    <w:p w:rsidR="00DD294D" w:rsidRDefault="00DD294D" w:rsidP="00AE7A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Антикоррупционная политика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ОГБУ «МФЦ» 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>включа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ет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 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ов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 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>подраздел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ами</w:t>
      </w:r>
      <w:r w:rsidRPr="00AE7AE9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DD294D" w:rsidRDefault="00DD294D" w:rsidP="00711B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11B07">
        <w:rPr>
          <w:rFonts w:ascii="Times New Roman" w:hAnsi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/>
          <w:sz w:val="28"/>
          <w:szCs w:val="28"/>
        </w:rPr>
        <w:t>(</w:t>
      </w:r>
      <w:r w:rsidRPr="009D7BC2">
        <w:rPr>
          <w:rFonts w:ascii="Times New Roman" w:hAnsi="Times New Roman"/>
          <w:sz w:val="24"/>
          <w:szCs w:val="24"/>
        </w:rPr>
        <w:t>Термины и определения</w:t>
      </w:r>
      <w:r>
        <w:rPr>
          <w:rFonts w:ascii="Times New Roman" w:hAnsi="Times New Roman"/>
          <w:sz w:val="24"/>
          <w:szCs w:val="24"/>
        </w:rPr>
        <w:t>.</w:t>
      </w:r>
      <w:r w:rsidRPr="00711B07">
        <w:rPr>
          <w:rFonts w:ascii="Times New Roman" w:hAnsi="Times New Roman"/>
          <w:sz w:val="24"/>
          <w:szCs w:val="24"/>
        </w:rPr>
        <w:t xml:space="preserve"> </w:t>
      </w:r>
      <w:r w:rsidRPr="009D7BC2">
        <w:rPr>
          <w:rFonts w:ascii="Times New Roman" w:hAnsi="Times New Roman"/>
          <w:sz w:val="24"/>
          <w:szCs w:val="24"/>
        </w:rPr>
        <w:t>Задачи антикоррупционной политики</w:t>
      </w:r>
      <w:r>
        <w:rPr>
          <w:rFonts w:ascii="Times New Roman" w:hAnsi="Times New Roman"/>
          <w:sz w:val="24"/>
          <w:szCs w:val="24"/>
        </w:rPr>
        <w:t>.</w:t>
      </w:r>
      <w:r w:rsidRPr="00711B07">
        <w:rPr>
          <w:rFonts w:ascii="Times New Roman" w:hAnsi="Times New Roman"/>
          <w:sz w:val="24"/>
          <w:szCs w:val="24"/>
        </w:rPr>
        <w:t xml:space="preserve"> </w:t>
      </w:r>
      <w:r w:rsidRPr="009D7BC2">
        <w:rPr>
          <w:rFonts w:ascii="Times New Roman" w:hAnsi="Times New Roman"/>
          <w:sz w:val="24"/>
          <w:szCs w:val="24"/>
        </w:rPr>
        <w:t>Принципы антикоррупционной политики</w:t>
      </w:r>
      <w:r>
        <w:rPr>
          <w:rFonts w:ascii="Times New Roman" w:hAnsi="Times New Roman"/>
          <w:sz w:val="24"/>
          <w:szCs w:val="24"/>
        </w:rPr>
        <w:t>).</w:t>
      </w:r>
    </w:p>
    <w:p w:rsidR="00DD294D" w:rsidRDefault="00DD294D" w:rsidP="00711B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B07">
        <w:rPr>
          <w:rFonts w:ascii="Times New Roman" w:hAnsi="Times New Roman"/>
          <w:sz w:val="28"/>
          <w:szCs w:val="28"/>
        </w:rPr>
        <w:t>Обязанности руководства и работников учреждения по предупреждению и</w:t>
      </w:r>
      <w:r>
        <w:rPr>
          <w:rFonts w:ascii="Times New Roman" w:hAnsi="Times New Roman"/>
          <w:sz w:val="28"/>
          <w:szCs w:val="28"/>
        </w:rPr>
        <w:t> </w:t>
      </w:r>
      <w:r w:rsidRPr="00711B07">
        <w:rPr>
          <w:rFonts w:ascii="Times New Roman" w:hAnsi="Times New Roman"/>
          <w:sz w:val="28"/>
          <w:szCs w:val="28"/>
        </w:rPr>
        <w:t>противодействию коррупции.</w:t>
      </w:r>
    </w:p>
    <w:p w:rsidR="00DD294D" w:rsidRPr="00E40CC6" w:rsidRDefault="00DD294D" w:rsidP="00F516D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40CC6">
        <w:rPr>
          <w:rFonts w:ascii="Times New Roman" w:hAnsi="Times New Roman"/>
          <w:sz w:val="28"/>
          <w:szCs w:val="28"/>
        </w:rPr>
        <w:t>Направления антикоррупционной политики учреждения (</w:t>
      </w:r>
      <w:r w:rsidRPr="00E40CC6">
        <w:rPr>
          <w:rFonts w:ascii="Times New Roman" w:hAnsi="Times New Roman"/>
          <w:sz w:val="24"/>
          <w:szCs w:val="24"/>
        </w:rPr>
        <w:t xml:space="preserve">Формирование у работников антикоррупционного сознания. Экспертиза локальных нормативных актов. Мониторинг деятельности учреждения по противодействию коррупции. Рассмотрение жалоб и обращений </w:t>
      </w:r>
      <w:bookmarkStart w:id="0" w:name="_GoBack"/>
      <w:bookmarkEnd w:id="0"/>
      <w:r w:rsidRPr="00E40CC6">
        <w:rPr>
          <w:rFonts w:ascii="Times New Roman" w:hAnsi="Times New Roman"/>
          <w:sz w:val="24"/>
          <w:szCs w:val="24"/>
        </w:rPr>
        <w:t>о фактах коррупционных правонарушений в учреждении. Предотвращение и урегулирование конфликта интересов. Взаимодействие с контрагентами. Взаимодействие учреждения с политическими партиями и общественными объединениями. Благотворительная деятельность учреждения, спонсорство. Взаимодействие с государственными служащими. Представительские расходы и обмен деловыми подарками. Оценка коррупционных рисков).</w:t>
      </w:r>
    </w:p>
    <w:p w:rsidR="00DD294D" w:rsidRPr="00711B07" w:rsidRDefault="00DD294D" w:rsidP="00711B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B07">
        <w:rPr>
          <w:rFonts w:ascii="Times New Roman" w:hAnsi="Times New Roman"/>
          <w:sz w:val="28"/>
          <w:szCs w:val="28"/>
        </w:rPr>
        <w:t>Проведение антикоррупционных мероприятий и процедур</w:t>
      </w:r>
      <w:r>
        <w:rPr>
          <w:rFonts w:ascii="Times New Roman" w:hAnsi="Times New Roman"/>
          <w:sz w:val="28"/>
          <w:szCs w:val="28"/>
        </w:rPr>
        <w:t>.</w:t>
      </w:r>
    </w:p>
    <w:p w:rsidR="00DD294D" w:rsidRPr="00711B07" w:rsidRDefault="00DD294D" w:rsidP="00711B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B07">
        <w:rPr>
          <w:rFonts w:ascii="Times New Roman" w:hAnsi="Times New Roman"/>
          <w:sz w:val="28"/>
          <w:szCs w:val="28"/>
        </w:rPr>
        <w:t>Отчетные документы по антикоррупционной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294D" w:rsidRPr="00711B07" w:rsidRDefault="00DD294D" w:rsidP="00711B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B07">
        <w:rPr>
          <w:rFonts w:ascii="Times New Roman" w:hAnsi="Times New Roman"/>
          <w:sz w:val="28"/>
          <w:szCs w:val="28"/>
        </w:rPr>
        <w:t>Ответственность работников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D294D" w:rsidRDefault="00DD294D" w:rsidP="00EB0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6736">
        <w:rPr>
          <w:rFonts w:ascii="Times New Roman" w:hAnsi="Times New Roman" w:cs="Times New Roman"/>
          <w:b/>
          <w:sz w:val="28"/>
          <w:szCs w:val="28"/>
          <w:lang w:eastAsia="en-US"/>
        </w:rPr>
        <w:t>Первый раздел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традиционно включает: термины, основные принципы 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 xml:space="preserve">антикоррупционной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учреждения, 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область применения политики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круг лиц, попадающих под ее 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В этом же разделе может быть описан </w:t>
      </w:r>
      <w:r w:rsidRPr="001B4ADC">
        <w:rPr>
          <w:rFonts w:ascii="Times New Roman" w:hAnsi="Times New Roman" w:cs="Times New Roman"/>
          <w:sz w:val="28"/>
          <w:szCs w:val="28"/>
          <w:lang w:eastAsia="en-US"/>
        </w:rPr>
        <w:t>порядок пересмотра и внесения изменений в антикоррупционную политику 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ее задачи. </w:t>
      </w:r>
    </w:p>
    <w:p w:rsidR="00DD294D" w:rsidRPr="00EB03E3" w:rsidRDefault="00DD294D" w:rsidP="00EB0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качестве примера рассмотрим </w:t>
      </w:r>
      <w:r w:rsidRPr="008267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826736">
        <w:rPr>
          <w:rFonts w:ascii="Times New Roman" w:hAnsi="Times New Roman" w:cs="Times New Roman"/>
          <w:sz w:val="28"/>
          <w:szCs w:val="28"/>
        </w:rPr>
        <w:t xml:space="preserve"> </w:t>
      </w:r>
      <w:r w:rsidRPr="00826736">
        <w:rPr>
          <w:rFonts w:ascii="Times New Roman" w:hAnsi="Times New Roman" w:cs="Times New Roman"/>
          <w:b/>
          <w:sz w:val="28"/>
          <w:szCs w:val="28"/>
        </w:rPr>
        <w:t>антикоррупционной политики</w:t>
      </w:r>
      <w:r w:rsidRPr="008267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принятой</w:t>
      </w:r>
      <w:r w:rsidRPr="008267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ОГБУ «МФЦ»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Pr="008267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DD294D" w:rsidRPr="00BA2F0C" w:rsidRDefault="00DD294D" w:rsidP="00AE7AE9">
      <w:pPr>
        <w:pStyle w:val="2"/>
        <w:numPr>
          <w:ilvl w:val="0"/>
          <w:numId w:val="4"/>
        </w:numPr>
        <w:tabs>
          <w:tab w:val="left" w:pos="900"/>
        </w:tabs>
        <w:ind w:left="0" w:firstLine="709"/>
        <w:rPr>
          <w:rFonts w:ascii="Times New Roman" w:hAnsi="Times New Roman" w:cs="Times New Roman"/>
        </w:rPr>
      </w:pPr>
      <w:r w:rsidRPr="00BA2F0C">
        <w:rPr>
          <w:rFonts w:ascii="Times New Roman" w:hAnsi="Times New Roman" w:cs="Times New Roman"/>
        </w:rPr>
        <w:t>разработка мер по предупреждению, выявлению и устранению (минимизации) причин и условий, порождающих коррупцию в учреждении;</w:t>
      </w:r>
    </w:p>
    <w:p w:rsidR="00DD294D" w:rsidRPr="00BA2F0C" w:rsidRDefault="00DD294D" w:rsidP="00AE7AE9">
      <w:pPr>
        <w:pStyle w:val="2"/>
        <w:numPr>
          <w:ilvl w:val="0"/>
          <w:numId w:val="4"/>
        </w:numPr>
        <w:tabs>
          <w:tab w:val="left" w:pos="900"/>
        </w:tabs>
        <w:ind w:left="0" w:firstLine="709"/>
        <w:rPr>
          <w:rFonts w:ascii="Times New Roman" w:hAnsi="Times New Roman" w:cs="Times New Roman"/>
        </w:rPr>
      </w:pPr>
      <w:r w:rsidRPr="00BA2F0C">
        <w:rPr>
          <w:rFonts w:ascii="Times New Roman" w:hAnsi="Times New Roman" w:cs="Times New Roman"/>
        </w:rPr>
        <w:t>информирование работников о деятельности учреждения по предотвращению коррупции;</w:t>
      </w:r>
    </w:p>
    <w:p w:rsidR="00DD294D" w:rsidRPr="00BA2F0C" w:rsidRDefault="00DD294D" w:rsidP="00AE7AE9">
      <w:pPr>
        <w:pStyle w:val="2"/>
        <w:numPr>
          <w:ilvl w:val="0"/>
          <w:numId w:val="4"/>
        </w:numPr>
        <w:tabs>
          <w:tab w:val="left" w:pos="900"/>
        </w:tabs>
        <w:ind w:left="0" w:firstLine="709"/>
        <w:rPr>
          <w:rFonts w:ascii="Times New Roman" w:hAnsi="Times New Roman" w:cs="Times New Roman"/>
        </w:rPr>
      </w:pPr>
      <w:r w:rsidRPr="00BA2F0C">
        <w:rPr>
          <w:rFonts w:ascii="Times New Roman" w:hAnsi="Times New Roman" w:cs="Times New Roman"/>
        </w:rPr>
        <w:t>формирование у работников учреждения антикоррупционного сознания, единообразного понимания позиции учреждения, состоящей в неприятии коррупции в любых формах и проявлениях;</w:t>
      </w:r>
    </w:p>
    <w:p w:rsidR="00DD294D" w:rsidRPr="00BA2F0C" w:rsidRDefault="00DD294D" w:rsidP="00AE7AE9">
      <w:pPr>
        <w:pStyle w:val="2"/>
        <w:numPr>
          <w:ilvl w:val="0"/>
          <w:numId w:val="4"/>
        </w:numPr>
        <w:tabs>
          <w:tab w:val="left" w:pos="900"/>
        </w:tabs>
        <w:ind w:left="0" w:firstLine="709"/>
        <w:rPr>
          <w:rFonts w:ascii="Times New Roman" w:hAnsi="Times New Roman" w:cs="Times New Roman"/>
        </w:rPr>
      </w:pPr>
      <w:r w:rsidRPr="00BA2F0C">
        <w:rPr>
          <w:rFonts w:ascii="Times New Roman" w:hAnsi="Times New Roman" w:cs="Times New Roman"/>
        </w:rPr>
        <w:t>установление для руководства и работников учреждения обязанности по предупреждению и противодействию коррупции.</w:t>
      </w:r>
    </w:p>
    <w:p w:rsidR="00DD294D" w:rsidRDefault="00DD294D" w:rsidP="00826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Pr="001716CB" w:rsidRDefault="00DD294D" w:rsidP="00826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6CB">
        <w:rPr>
          <w:rFonts w:ascii="Times New Roman" w:hAnsi="Times New Roman" w:cs="Times New Roman"/>
          <w:sz w:val="28"/>
          <w:szCs w:val="28"/>
          <w:lang w:eastAsia="en-US"/>
        </w:rPr>
        <w:t>Одним из важных разделов антикоррупционной политики является раздел, включающий обязанности руководства и работников учреждения по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1716CB">
        <w:rPr>
          <w:rFonts w:ascii="Times New Roman" w:hAnsi="Times New Roman" w:cs="Times New Roman"/>
          <w:sz w:val="28"/>
          <w:szCs w:val="28"/>
          <w:lang w:eastAsia="en-US"/>
        </w:rPr>
        <w:t>предупреждению и противодействию коррупции (</w:t>
      </w:r>
      <w:r w:rsidRPr="001716CB">
        <w:rPr>
          <w:rFonts w:ascii="Times New Roman" w:hAnsi="Times New Roman" w:cs="Times New Roman"/>
          <w:b/>
          <w:sz w:val="28"/>
          <w:szCs w:val="28"/>
          <w:lang w:eastAsia="en-US"/>
        </w:rPr>
        <w:t>второй раздел</w:t>
      </w:r>
      <w:r w:rsidRPr="001716CB">
        <w:rPr>
          <w:rFonts w:ascii="Times New Roman" w:hAnsi="Times New Roman" w:cs="Times New Roman"/>
          <w:sz w:val="28"/>
          <w:szCs w:val="28"/>
          <w:lang w:eastAsia="en-US"/>
        </w:rPr>
        <w:t>). Правильное определение перечня обязанностей и оптимальное распределение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их</w:t>
      </w:r>
      <w:r w:rsidRPr="001716CB">
        <w:rPr>
          <w:rFonts w:ascii="Times New Roman" w:hAnsi="Times New Roman" w:cs="Times New Roman"/>
          <w:sz w:val="28"/>
          <w:szCs w:val="28"/>
          <w:lang w:eastAsia="en-US"/>
        </w:rPr>
        <w:t xml:space="preserve"> между категориями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 обеспечивает эффективность реализации принципов, задач и мер антикоррупционной политики.</w:t>
      </w:r>
    </w:p>
    <w:p w:rsidR="00DD294D" w:rsidRPr="00826736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6736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Специальные обязанности могут устанавливаться для следующих категорий лиц, работающих в учреждении: </w:t>
      </w:r>
    </w:p>
    <w:p w:rsidR="00DD294D" w:rsidRDefault="00DD294D" w:rsidP="008913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CE1">
        <w:rPr>
          <w:rFonts w:ascii="Times New Roman" w:hAnsi="Times New Roman" w:cs="Times New Roman"/>
          <w:sz w:val="28"/>
          <w:szCs w:val="28"/>
          <w:lang w:eastAsia="en-US"/>
        </w:rPr>
        <w:t>руководства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учреждением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D294D" w:rsidRDefault="00DD294D" w:rsidP="008913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руководителей структурных подразделений;</w:t>
      </w:r>
    </w:p>
    <w:p w:rsidR="00DD294D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CE1">
        <w:rPr>
          <w:rFonts w:ascii="Times New Roman" w:hAnsi="Times New Roman" w:cs="Times New Roman"/>
          <w:sz w:val="28"/>
          <w:szCs w:val="28"/>
          <w:lang w:eastAsia="en-US"/>
        </w:rPr>
        <w:t xml:space="preserve">2) лиц, ответственных за реализацию антикоррупционной политики; </w:t>
      </w:r>
    </w:p>
    <w:p w:rsidR="00DD294D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работников учреждения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D294D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>) лиц, осуществляющих вн</w:t>
      </w:r>
      <w:r>
        <w:rPr>
          <w:rFonts w:ascii="Times New Roman" w:hAnsi="Times New Roman" w:cs="Times New Roman"/>
          <w:sz w:val="28"/>
          <w:szCs w:val="28"/>
          <w:lang w:eastAsia="en-US"/>
        </w:rPr>
        <w:t>утренний контроль и аудит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94D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Они могут быть включены в трудовые договоры.</w:t>
      </w:r>
    </w:p>
    <w:p w:rsidR="00DD294D" w:rsidRDefault="00DD294D" w:rsidP="0052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антикоррупционной политике ОГБУ «МФЦ» с</w:t>
      </w:r>
      <w:r w:rsidRPr="00826736">
        <w:rPr>
          <w:rFonts w:ascii="Times New Roman" w:hAnsi="Times New Roman" w:cs="Times New Roman"/>
          <w:sz w:val="28"/>
          <w:szCs w:val="28"/>
          <w:lang w:eastAsia="en-US"/>
        </w:rPr>
        <w:t>пециальные обязанности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приняты для: </w:t>
      </w:r>
    </w:p>
    <w:p w:rsidR="00DD294D" w:rsidRDefault="00DD294D" w:rsidP="0019077A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>руководства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учреждением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D294D" w:rsidRDefault="00DD294D" w:rsidP="0019077A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руководителей структурных подразделений;</w:t>
      </w:r>
    </w:p>
    <w:p w:rsidR="00DD294D" w:rsidRDefault="00DD294D" w:rsidP="0019077A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>, ответственн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520CE1">
        <w:rPr>
          <w:rFonts w:ascii="Times New Roman" w:hAnsi="Times New Roman" w:cs="Times New Roman"/>
          <w:sz w:val="28"/>
          <w:szCs w:val="28"/>
          <w:lang w:eastAsia="en-US"/>
        </w:rPr>
        <w:t xml:space="preserve"> за реализацию антикоррупционной политики; </w:t>
      </w:r>
    </w:p>
    <w:p w:rsidR="00DD294D" w:rsidRDefault="00DD294D" w:rsidP="0019077A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работников.</w:t>
      </w:r>
    </w:p>
    <w:p w:rsidR="00DD294D" w:rsidRPr="00AE7AE9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AE9">
        <w:rPr>
          <w:rFonts w:ascii="Times New Roman" w:hAnsi="Times New Roman"/>
          <w:b/>
          <w:sz w:val="28"/>
          <w:szCs w:val="28"/>
        </w:rPr>
        <w:t xml:space="preserve">Например, работники </w:t>
      </w:r>
      <w:r>
        <w:rPr>
          <w:rFonts w:ascii="Times New Roman" w:hAnsi="Times New Roman"/>
          <w:b/>
          <w:sz w:val="28"/>
          <w:szCs w:val="28"/>
        </w:rPr>
        <w:t>ОГБУ «МФЦ»</w:t>
      </w:r>
      <w:r w:rsidRPr="00AE7AE9">
        <w:rPr>
          <w:rFonts w:ascii="Times New Roman" w:hAnsi="Times New Roman"/>
          <w:b/>
          <w:sz w:val="28"/>
          <w:szCs w:val="28"/>
        </w:rPr>
        <w:t xml:space="preserve"> обязаны:</w:t>
      </w:r>
    </w:p>
    <w:p w:rsidR="00DD294D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7B">
        <w:rPr>
          <w:rFonts w:ascii="Times New Roman" w:hAnsi="Times New Roman"/>
          <w:sz w:val="28"/>
          <w:szCs w:val="28"/>
        </w:rPr>
        <w:t>- знать основные положения антикоррупционного законодательства РФ, нормативные документы по противодействию коррупции органов государственной власти ЕАО</w:t>
      </w:r>
      <w:r>
        <w:rPr>
          <w:rFonts w:ascii="Times New Roman" w:hAnsi="Times New Roman"/>
          <w:sz w:val="28"/>
          <w:szCs w:val="28"/>
        </w:rPr>
        <w:t>,</w:t>
      </w:r>
      <w:r w:rsidRPr="00685E7B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>, учреждения</w:t>
      </w:r>
      <w:r w:rsidRPr="00685E7B">
        <w:rPr>
          <w:rFonts w:ascii="Times New Roman" w:hAnsi="Times New Roman"/>
          <w:sz w:val="28"/>
          <w:szCs w:val="28"/>
        </w:rPr>
        <w:t>;</w:t>
      </w:r>
    </w:p>
    <w:p w:rsidR="00DD294D" w:rsidRPr="00685E7B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157C7">
        <w:rPr>
          <w:rFonts w:ascii="Times New Roman" w:hAnsi="Times New Roman"/>
          <w:sz w:val="28"/>
          <w:szCs w:val="28"/>
        </w:rPr>
        <w:t>соблюдать принципы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57C7">
        <w:rPr>
          <w:rFonts w:ascii="Times New Roman" w:hAnsi="Times New Roman"/>
          <w:sz w:val="28"/>
          <w:szCs w:val="28"/>
        </w:rPr>
        <w:t xml:space="preserve"> требования </w:t>
      </w:r>
      <w:r>
        <w:rPr>
          <w:rFonts w:ascii="Times New Roman" w:hAnsi="Times New Roman"/>
          <w:sz w:val="28"/>
          <w:szCs w:val="28"/>
        </w:rPr>
        <w:t xml:space="preserve">антикоррупционной политики учреждения, локальных нормативных актов </w:t>
      </w:r>
      <w:r w:rsidRPr="002157C7">
        <w:rPr>
          <w:rFonts w:ascii="Times New Roman" w:hAnsi="Times New Roman"/>
          <w:sz w:val="28"/>
          <w:szCs w:val="28"/>
        </w:rPr>
        <w:t xml:space="preserve">по предупреждению </w:t>
      </w:r>
      <w:r>
        <w:rPr>
          <w:rFonts w:ascii="Times New Roman" w:hAnsi="Times New Roman"/>
          <w:sz w:val="28"/>
          <w:szCs w:val="28"/>
        </w:rPr>
        <w:t xml:space="preserve">и противодействию </w:t>
      </w:r>
      <w:r w:rsidRPr="002157C7">
        <w:rPr>
          <w:rFonts w:ascii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DD294D" w:rsidRPr="002157C7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7B">
        <w:rPr>
          <w:rFonts w:ascii="Times New Roman" w:hAnsi="Times New Roman"/>
          <w:sz w:val="28"/>
          <w:szCs w:val="28"/>
        </w:rPr>
        <w:t>- воздерживаться от поведения, которое может быть истолковано окружающими как готовность совершить коррупционное правонарушение (или</w:t>
      </w:r>
      <w:r>
        <w:rPr>
          <w:rFonts w:ascii="Times New Roman" w:hAnsi="Times New Roman"/>
          <w:sz w:val="28"/>
          <w:szCs w:val="28"/>
        </w:rPr>
        <w:t> </w:t>
      </w:r>
      <w:r w:rsidRPr="00685E7B">
        <w:rPr>
          <w:rFonts w:ascii="Times New Roman" w:hAnsi="Times New Roman"/>
          <w:sz w:val="28"/>
          <w:szCs w:val="28"/>
        </w:rPr>
        <w:t>участвовать в его совершении);</w:t>
      </w:r>
    </w:p>
    <w:p w:rsidR="00DD294D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85E7B">
        <w:rPr>
          <w:rFonts w:ascii="Times New Roman" w:hAnsi="Times New Roman"/>
          <w:sz w:val="28"/>
          <w:szCs w:val="28"/>
        </w:rPr>
        <w:t>участвовать в мероприятиях по 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685E7B">
        <w:rPr>
          <w:rFonts w:ascii="Times New Roman" w:hAnsi="Times New Roman"/>
          <w:sz w:val="28"/>
          <w:szCs w:val="28"/>
        </w:rPr>
        <w:t xml:space="preserve"> и 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685E7B">
        <w:rPr>
          <w:rFonts w:ascii="Times New Roman" w:hAnsi="Times New Roman"/>
          <w:sz w:val="28"/>
          <w:szCs w:val="28"/>
        </w:rPr>
        <w:t xml:space="preserve"> коррупции в учреждении;</w:t>
      </w:r>
    </w:p>
    <w:p w:rsidR="00DD294D" w:rsidRPr="002C11D1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1D1">
        <w:rPr>
          <w:rFonts w:ascii="Times New Roman" w:hAnsi="Times New Roman"/>
          <w:sz w:val="28"/>
          <w:szCs w:val="28"/>
        </w:rPr>
        <w:t>- 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D294D" w:rsidRPr="002157C7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1D1">
        <w:rPr>
          <w:rFonts w:ascii="Times New Roman" w:hAnsi="Times New Roman"/>
          <w:sz w:val="28"/>
          <w:szCs w:val="28"/>
        </w:rPr>
        <w:t>- 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</w:t>
      </w:r>
      <w:r>
        <w:rPr>
          <w:rFonts w:ascii="Times New Roman" w:hAnsi="Times New Roman"/>
          <w:sz w:val="28"/>
          <w:szCs w:val="28"/>
        </w:rPr>
        <w:t> </w:t>
      </w:r>
      <w:r w:rsidRPr="002C11D1">
        <w:rPr>
          <w:rFonts w:ascii="Times New Roman" w:hAnsi="Times New Roman"/>
          <w:sz w:val="28"/>
          <w:szCs w:val="28"/>
        </w:rPr>
        <w:t>противодействия коррупции;</w:t>
      </w:r>
    </w:p>
    <w:p w:rsidR="00DD294D" w:rsidRPr="002157C7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68">
        <w:rPr>
          <w:rFonts w:ascii="Times New Roman" w:hAnsi="Times New Roman"/>
          <w:sz w:val="28"/>
          <w:szCs w:val="28"/>
        </w:rPr>
        <w:t xml:space="preserve">- своевременно </w:t>
      </w:r>
      <w:r>
        <w:rPr>
          <w:rFonts w:ascii="Times New Roman" w:hAnsi="Times New Roman"/>
          <w:sz w:val="28"/>
          <w:szCs w:val="28"/>
        </w:rPr>
        <w:t xml:space="preserve">и в установленном порядке </w:t>
      </w:r>
      <w:r w:rsidRPr="00112F68">
        <w:rPr>
          <w:rFonts w:ascii="Times New Roman" w:hAnsi="Times New Roman"/>
          <w:sz w:val="28"/>
          <w:szCs w:val="28"/>
        </w:rPr>
        <w:t>доводить до сведения руководства и/или лица, ответственного</w:t>
      </w:r>
      <w:r w:rsidRPr="002157C7">
        <w:rPr>
          <w:rFonts w:ascii="Times New Roman" w:hAnsi="Times New Roman"/>
          <w:sz w:val="28"/>
          <w:szCs w:val="28"/>
        </w:rPr>
        <w:t xml:space="preserve"> за реализацию антикоррупционной политики</w:t>
      </w:r>
      <w:r w:rsidRPr="00112F68">
        <w:rPr>
          <w:rFonts w:ascii="Times New Roman" w:hAnsi="Times New Roman"/>
          <w:sz w:val="28"/>
          <w:szCs w:val="28"/>
        </w:rPr>
        <w:t>, информацию обо всех случаях нарушений антикоррупционного законодательства в</w:t>
      </w:r>
      <w:r>
        <w:rPr>
          <w:rFonts w:ascii="Times New Roman" w:hAnsi="Times New Roman"/>
          <w:sz w:val="28"/>
          <w:szCs w:val="28"/>
        </w:rPr>
        <w:t> </w:t>
      </w:r>
      <w:r w:rsidRPr="00112F68">
        <w:rPr>
          <w:rFonts w:ascii="Times New Roman" w:hAnsi="Times New Roman"/>
          <w:sz w:val="28"/>
          <w:szCs w:val="28"/>
        </w:rPr>
        <w:t>учреждении (</w:t>
      </w:r>
      <w:r>
        <w:rPr>
          <w:rFonts w:ascii="Times New Roman" w:hAnsi="Times New Roman"/>
          <w:sz w:val="28"/>
          <w:szCs w:val="28"/>
        </w:rPr>
        <w:t xml:space="preserve">в том числе, о </w:t>
      </w:r>
      <w:r w:rsidRPr="00112F68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е</w:t>
      </w:r>
      <w:r w:rsidRPr="00112F68">
        <w:rPr>
          <w:rFonts w:ascii="Times New Roman" w:hAnsi="Times New Roman"/>
          <w:sz w:val="28"/>
          <w:szCs w:val="28"/>
        </w:rPr>
        <w:t xml:space="preserve"> интересов,</w:t>
      </w:r>
      <w:r w:rsidRPr="0021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 </w:t>
      </w:r>
      <w:r w:rsidRPr="002157C7">
        <w:rPr>
          <w:rFonts w:ascii="Times New Roman" w:hAnsi="Times New Roman"/>
          <w:sz w:val="28"/>
          <w:szCs w:val="28"/>
        </w:rPr>
        <w:t>склонени</w:t>
      </w:r>
      <w:r>
        <w:rPr>
          <w:rFonts w:ascii="Times New Roman" w:hAnsi="Times New Roman"/>
          <w:sz w:val="28"/>
          <w:szCs w:val="28"/>
        </w:rPr>
        <w:t>и</w:t>
      </w:r>
      <w:r w:rsidRPr="002157C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>совершен</w:t>
      </w:r>
      <w:r>
        <w:rPr>
          <w:rFonts w:ascii="Times New Roman" w:hAnsi="Times New Roman"/>
          <w:sz w:val="28"/>
          <w:szCs w:val="28"/>
        </w:rPr>
        <w:t>ию коррупционных правонарушений и т.д.);</w:t>
      </w:r>
    </w:p>
    <w:p w:rsidR="00DD294D" w:rsidRPr="002157C7" w:rsidRDefault="00DD294D" w:rsidP="00AE7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 xml:space="preserve">информировать </w:t>
      </w:r>
      <w:r>
        <w:rPr>
          <w:rFonts w:ascii="Times New Roman" w:hAnsi="Times New Roman"/>
          <w:sz w:val="28"/>
          <w:szCs w:val="28"/>
        </w:rPr>
        <w:t>граждан</w:t>
      </w:r>
      <w:r w:rsidRPr="002157C7">
        <w:rPr>
          <w:rFonts w:ascii="Times New Roman" w:hAnsi="Times New Roman"/>
          <w:sz w:val="28"/>
          <w:szCs w:val="28"/>
        </w:rPr>
        <w:t xml:space="preserve"> о порядке подачи обращени</w:t>
      </w:r>
      <w:r>
        <w:rPr>
          <w:rFonts w:ascii="Times New Roman" w:hAnsi="Times New Roman"/>
          <w:sz w:val="28"/>
          <w:szCs w:val="28"/>
        </w:rPr>
        <w:t>й</w:t>
      </w:r>
      <w:r w:rsidRPr="0021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 столкновении с </w:t>
      </w:r>
      <w:r w:rsidRPr="002157C7">
        <w:rPr>
          <w:rFonts w:ascii="Times New Roman" w:hAnsi="Times New Roman"/>
          <w:sz w:val="28"/>
          <w:szCs w:val="28"/>
        </w:rPr>
        <w:t>коррупци</w:t>
      </w:r>
      <w:r>
        <w:rPr>
          <w:rFonts w:ascii="Times New Roman" w:hAnsi="Times New Roman"/>
          <w:sz w:val="28"/>
          <w:szCs w:val="28"/>
        </w:rPr>
        <w:t>ей</w:t>
      </w:r>
      <w:r w:rsidRPr="002157C7">
        <w:rPr>
          <w:rFonts w:ascii="Times New Roman" w:hAnsi="Times New Roman"/>
          <w:sz w:val="28"/>
          <w:szCs w:val="28"/>
        </w:rPr>
        <w:t xml:space="preserve"> в учреждении </w:t>
      </w:r>
      <w:r>
        <w:rPr>
          <w:rFonts w:ascii="Times New Roman" w:hAnsi="Times New Roman"/>
          <w:sz w:val="28"/>
          <w:szCs w:val="28"/>
        </w:rPr>
        <w:t xml:space="preserve">– лично, по </w:t>
      </w:r>
      <w:r w:rsidRPr="002157C7">
        <w:rPr>
          <w:rFonts w:ascii="Times New Roman" w:hAnsi="Times New Roman"/>
          <w:sz w:val="28"/>
          <w:szCs w:val="28"/>
        </w:rPr>
        <w:t>телефону</w:t>
      </w:r>
      <w:r>
        <w:rPr>
          <w:rFonts w:ascii="Times New Roman" w:hAnsi="Times New Roman"/>
          <w:sz w:val="28"/>
          <w:szCs w:val="28"/>
        </w:rPr>
        <w:t xml:space="preserve"> и т.д. (в случае, если это входит в компетенцию работника).</w:t>
      </w:r>
    </w:p>
    <w:p w:rsidR="00DD294D" w:rsidRDefault="00DD294D" w:rsidP="008267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D294D" w:rsidRPr="00A52E2D" w:rsidRDefault="00DD294D" w:rsidP="00826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 третьем разделе «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 антикоррупционной политики учреждения»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могут быть 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 xml:space="preserve">тезисно описаны направления деятельности учреждения,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>которы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реализуется его антикоррупционная политика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>. Для отдельных</w:t>
      </w:r>
      <w:r w:rsidRPr="007F0E8A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й могут быть разработаны отдельные локальные нормативные акты, памятки, заполняться журналы учета и др. Результаты деятельности учреждения по каждому направлению могут быть проанализированы и оценены.</w:t>
      </w:r>
    </w:p>
    <w:p w:rsidR="00DD294D" w:rsidRPr="00A52E2D" w:rsidRDefault="00DD294D" w:rsidP="00A52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2E2D">
        <w:rPr>
          <w:rFonts w:ascii="Times New Roman" w:hAnsi="Times New Roman" w:cs="Times New Roman"/>
          <w:b/>
          <w:sz w:val="28"/>
          <w:szCs w:val="28"/>
          <w:lang w:eastAsia="en-US"/>
        </w:rPr>
        <w:t>В качестве примера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можно привести направление 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>«Рассмотрение жалоб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A52E2D">
        <w:rPr>
          <w:rFonts w:ascii="Times New Roman" w:hAnsi="Times New Roman" w:cs="Times New Roman"/>
          <w:sz w:val="28"/>
          <w:szCs w:val="28"/>
          <w:lang w:eastAsia="en-US"/>
        </w:rPr>
        <w:t>обращений о фактах коррупционных правонарушений в учреждении»</w:t>
      </w:r>
      <w:r>
        <w:rPr>
          <w:rFonts w:ascii="Times New Roman" w:hAnsi="Times New Roman" w:cs="Times New Roman"/>
          <w:sz w:val="28"/>
          <w:szCs w:val="28"/>
          <w:lang w:eastAsia="en-US"/>
        </w:rPr>
        <w:t>, включающее следующие тезисы:</w:t>
      </w:r>
    </w:p>
    <w:p w:rsidR="00DD294D" w:rsidRPr="002157C7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Руководство ОГБУ «МФЦ»</w:t>
      </w:r>
      <w:r w:rsidRPr="002157C7">
        <w:rPr>
          <w:rFonts w:ascii="Times New Roman" w:hAnsi="Times New Roman"/>
          <w:sz w:val="28"/>
          <w:szCs w:val="28"/>
        </w:rPr>
        <w:t xml:space="preserve"> стремится к созданию эффективной системы </w:t>
      </w:r>
      <w:r>
        <w:rPr>
          <w:rFonts w:ascii="Times New Roman" w:hAnsi="Times New Roman"/>
          <w:sz w:val="28"/>
          <w:szCs w:val="28"/>
        </w:rPr>
        <w:t>оценки деятельности учреждения</w:t>
      </w:r>
      <w:r w:rsidRPr="002157C7">
        <w:rPr>
          <w:rFonts w:ascii="Times New Roman" w:hAnsi="Times New Roman"/>
          <w:sz w:val="28"/>
          <w:szCs w:val="28"/>
        </w:rPr>
        <w:t xml:space="preserve">. Каждая жалоба/обращение </w:t>
      </w:r>
      <w:r>
        <w:rPr>
          <w:rFonts w:ascii="Times New Roman" w:hAnsi="Times New Roman"/>
          <w:sz w:val="28"/>
          <w:szCs w:val="28"/>
        </w:rPr>
        <w:t xml:space="preserve">оперативно </w:t>
      </w:r>
      <w:r w:rsidRPr="002157C7">
        <w:rPr>
          <w:rFonts w:ascii="Times New Roman" w:hAnsi="Times New Roman"/>
          <w:sz w:val="28"/>
          <w:szCs w:val="28"/>
        </w:rPr>
        <w:t>рассматривается в порядке, установленн</w:t>
      </w:r>
      <w:r>
        <w:rPr>
          <w:rFonts w:ascii="Times New Roman" w:hAnsi="Times New Roman"/>
          <w:sz w:val="28"/>
          <w:szCs w:val="28"/>
        </w:rPr>
        <w:t>ом</w:t>
      </w:r>
      <w:r w:rsidRPr="002157C7">
        <w:rPr>
          <w:rFonts w:ascii="Times New Roman" w:hAnsi="Times New Roman"/>
          <w:sz w:val="28"/>
          <w:szCs w:val="28"/>
        </w:rPr>
        <w:t xml:space="preserve"> законодательством РФ и </w:t>
      </w:r>
      <w:r>
        <w:rPr>
          <w:rFonts w:ascii="Times New Roman" w:hAnsi="Times New Roman"/>
          <w:sz w:val="28"/>
          <w:szCs w:val="28"/>
        </w:rPr>
        <w:t>нормативными</w:t>
      </w:r>
      <w:r w:rsidRPr="002157C7">
        <w:rPr>
          <w:rFonts w:ascii="Times New Roman" w:hAnsi="Times New Roman"/>
          <w:sz w:val="28"/>
          <w:szCs w:val="28"/>
        </w:rPr>
        <w:t xml:space="preserve"> актами учреждения.</w:t>
      </w:r>
    </w:p>
    <w:p w:rsidR="00DD294D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157C7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 xml:space="preserve"> принят порядок рассмотрения жалоб и обращений граждан, организаций, работников учреждения и других лиц о фактах </w:t>
      </w:r>
      <w:r w:rsidRPr="003C4943">
        <w:rPr>
          <w:rFonts w:ascii="Times New Roman" w:hAnsi="Times New Roman"/>
          <w:sz w:val="28"/>
          <w:szCs w:val="28"/>
        </w:rPr>
        <w:t>коррупционных правонарушений в учреждении</w:t>
      </w:r>
      <w:r>
        <w:rPr>
          <w:rFonts w:ascii="Times New Roman" w:hAnsi="Times New Roman"/>
          <w:sz w:val="28"/>
          <w:szCs w:val="28"/>
        </w:rPr>
        <w:t xml:space="preserve">, закрепленный в Положении </w:t>
      </w:r>
      <w:r w:rsidRPr="001640FF">
        <w:rPr>
          <w:rFonts w:ascii="Times New Roman" w:hAnsi="Times New Roman"/>
          <w:sz w:val="28"/>
          <w:szCs w:val="28"/>
        </w:rPr>
        <w:t>о противодействии коррупции в</w:t>
      </w:r>
      <w:r>
        <w:rPr>
          <w:rFonts w:ascii="Times New Roman" w:hAnsi="Times New Roman"/>
          <w:sz w:val="28"/>
          <w:szCs w:val="28"/>
        </w:rPr>
        <w:t> </w:t>
      </w:r>
      <w:r w:rsidRPr="001640FF">
        <w:rPr>
          <w:rFonts w:ascii="Times New Roman" w:hAnsi="Times New Roman"/>
          <w:sz w:val="28"/>
          <w:szCs w:val="28"/>
        </w:rPr>
        <w:t>ОГБУ «МФЦ»</w:t>
      </w:r>
      <w:r>
        <w:rPr>
          <w:rFonts w:ascii="Times New Roman" w:hAnsi="Times New Roman"/>
          <w:sz w:val="28"/>
          <w:szCs w:val="28"/>
        </w:rPr>
        <w:t>.</w:t>
      </w:r>
    </w:p>
    <w:p w:rsidR="00DD294D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Порядок рассмотрения жалоб и обращений, а также изменения в нем доводятся до сведения заинтересованных лиц через приказы директора, посредством размещения соответствующей информации на официальном </w:t>
      </w:r>
      <w:r w:rsidRPr="002157C7">
        <w:rPr>
          <w:rFonts w:ascii="Times New Roman" w:hAnsi="Times New Roman"/>
          <w:sz w:val="28"/>
          <w:szCs w:val="28"/>
        </w:rPr>
        <w:t xml:space="preserve">портале </w:t>
      </w:r>
      <w:r>
        <w:rPr>
          <w:rFonts w:ascii="Times New Roman" w:hAnsi="Times New Roman"/>
          <w:sz w:val="28"/>
          <w:szCs w:val="28"/>
        </w:rPr>
        <w:t>учреждения (</w:t>
      </w:r>
      <w:r w:rsidRPr="00027314">
        <w:rPr>
          <w:rFonts w:ascii="Times New Roman" w:hAnsi="Times New Roman"/>
          <w:i/>
          <w:iCs/>
          <w:sz w:val="28"/>
          <w:szCs w:val="28"/>
        </w:rPr>
        <w:t>http://мфц79.рф</w:t>
      </w:r>
      <w:r>
        <w:rPr>
          <w:rFonts w:ascii="Times New Roman" w:hAnsi="Times New Roman"/>
          <w:sz w:val="28"/>
          <w:szCs w:val="28"/>
        </w:rPr>
        <w:t>)</w:t>
      </w:r>
      <w:r w:rsidRPr="0002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157C7">
        <w:rPr>
          <w:rFonts w:ascii="Times New Roman" w:hAnsi="Times New Roman"/>
          <w:sz w:val="28"/>
          <w:szCs w:val="28"/>
        </w:rPr>
        <w:t xml:space="preserve"> стенде </w:t>
      </w:r>
      <w:r>
        <w:rPr>
          <w:rFonts w:ascii="Times New Roman" w:hAnsi="Times New Roman"/>
          <w:sz w:val="28"/>
          <w:szCs w:val="28"/>
        </w:rPr>
        <w:t>«</w:t>
      </w:r>
      <w:r w:rsidRPr="002157C7">
        <w:rPr>
          <w:rFonts w:ascii="Times New Roman" w:hAnsi="Times New Roman"/>
          <w:sz w:val="28"/>
          <w:szCs w:val="28"/>
        </w:rPr>
        <w:t>Антикор</w:t>
      </w:r>
      <w:r>
        <w:rPr>
          <w:rFonts w:ascii="Times New Roman" w:hAnsi="Times New Roman"/>
          <w:sz w:val="28"/>
          <w:szCs w:val="28"/>
        </w:rPr>
        <w:t xml:space="preserve">рупционная деятельность в ОГБУ </w:t>
      </w:r>
      <w:r w:rsidRPr="00027314">
        <w:rPr>
          <w:rFonts w:ascii="Times New Roman" w:hAnsi="Times New Roman"/>
          <w:sz w:val="28"/>
          <w:szCs w:val="28"/>
        </w:rPr>
        <w:t>“</w:t>
      </w:r>
      <w:r w:rsidRPr="002157C7">
        <w:rPr>
          <w:rFonts w:ascii="Times New Roman" w:hAnsi="Times New Roman"/>
          <w:sz w:val="28"/>
          <w:szCs w:val="28"/>
        </w:rPr>
        <w:t>МФЦ</w:t>
      </w:r>
      <w:r w:rsidRPr="00027314">
        <w:rPr>
          <w:rFonts w:ascii="Times New Roman" w:hAnsi="Times New Roman"/>
          <w:sz w:val="28"/>
          <w:szCs w:val="28"/>
        </w:rPr>
        <w:t>”</w:t>
      </w:r>
      <w:r w:rsidRPr="002157C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а также путем распространения среди граждан и работников учреждения буклетов, брошюр, </w:t>
      </w:r>
      <w:r w:rsidRPr="002157C7">
        <w:rPr>
          <w:rFonts w:ascii="Times New Roman" w:hAnsi="Times New Roman"/>
          <w:sz w:val="28"/>
          <w:szCs w:val="28"/>
        </w:rPr>
        <w:t>памят</w:t>
      </w:r>
      <w:r>
        <w:rPr>
          <w:rFonts w:ascii="Times New Roman" w:hAnsi="Times New Roman"/>
          <w:sz w:val="28"/>
          <w:szCs w:val="28"/>
        </w:rPr>
        <w:t>ок</w:t>
      </w:r>
      <w:r w:rsidRPr="0021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</w:t>
      </w:r>
      <w:r w:rsidRPr="002157C7">
        <w:rPr>
          <w:rFonts w:ascii="Times New Roman" w:hAnsi="Times New Roman"/>
          <w:sz w:val="28"/>
          <w:szCs w:val="28"/>
        </w:rPr>
        <w:t>.</w:t>
      </w:r>
    </w:p>
    <w:p w:rsidR="00DD294D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В ОГБУ «МФЦ» функционирует </w:t>
      </w:r>
      <w:r w:rsidRPr="002157C7">
        <w:rPr>
          <w:rFonts w:ascii="Times New Roman" w:hAnsi="Times New Roman"/>
          <w:sz w:val="28"/>
          <w:szCs w:val="28"/>
        </w:rPr>
        <w:t xml:space="preserve">«телефон доверия», по которому можно сообщить о фактах коррупционных проявлений и </w:t>
      </w:r>
      <w:r>
        <w:rPr>
          <w:rFonts w:ascii="Times New Roman" w:hAnsi="Times New Roman"/>
          <w:sz w:val="28"/>
          <w:szCs w:val="28"/>
        </w:rPr>
        <w:t>нарушений</w:t>
      </w:r>
      <w:r w:rsidRPr="002157C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DD294D" w:rsidRPr="002157C7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157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поступившие жалобы и обращения </w:t>
      </w:r>
      <w:r w:rsidRPr="002157C7">
        <w:rPr>
          <w:rFonts w:ascii="Times New Roman" w:hAnsi="Times New Roman"/>
          <w:sz w:val="28"/>
          <w:szCs w:val="28"/>
        </w:rPr>
        <w:t xml:space="preserve">о коррупционных проявлениях </w:t>
      </w:r>
      <w:r>
        <w:rPr>
          <w:rFonts w:ascii="Times New Roman" w:hAnsi="Times New Roman"/>
          <w:sz w:val="28"/>
          <w:szCs w:val="28"/>
        </w:rPr>
        <w:t>и нарушениях регистрируются, после чего рассматриваются и анализируются на заседаниях</w:t>
      </w:r>
      <w:r w:rsidRPr="0021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2157C7">
        <w:rPr>
          <w:rFonts w:ascii="Times New Roman" w:hAnsi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DD294D" w:rsidRPr="002157C7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157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 xml:space="preserve">Жалобы и обращения </w:t>
      </w:r>
      <w:r>
        <w:rPr>
          <w:rFonts w:ascii="Times New Roman" w:hAnsi="Times New Roman"/>
          <w:sz w:val="28"/>
          <w:szCs w:val="28"/>
        </w:rPr>
        <w:t>граждан, организаций, работников учреждения и других лиц о фактах коррупционных правонарушений, поступившие в филиалы или на удаленные рабочие места,</w:t>
      </w:r>
      <w:r w:rsidRPr="002157C7"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sz w:val="28"/>
          <w:szCs w:val="28"/>
        </w:rPr>
        <w:t>перенаправляться</w:t>
      </w:r>
      <w:r w:rsidRPr="002157C7">
        <w:rPr>
          <w:rFonts w:ascii="Times New Roman" w:hAnsi="Times New Roman"/>
          <w:sz w:val="28"/>
          <w:szCs w:val="28"/>
        </w:rPr>
        <w:t xml:space="preserve"> в центральный офис ОГБУ «МФЦ».</w:t>
      </w:r>
    </w:p>
    <w:p w:rsidR="00DD294D" w:rsidRPr="002157C7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2157C7">
        <w:rPr>
          <w:rFonts w:ascii="Times New Roman" w:hAnsi="Times New Roman"/>
          <w:sz w:val="28"/>
          <w:szCs w:val="28"/>
        </w:rPr>
        <w:t xml:space="preserve">Порядок работы комиссии по противодействию коррупции определен </w:t>
      </w:r>
      <w:r>
        <w:rPr>
          <w:rFonts w:ascii="Times New Roman" w:hAnsi="Times New Roman"/>
          <w:sz w:val="28"/>
          <w:szCs w:val="28"/>
        </w:rPr>
        <w:t>в Положении</w:t>
      </w:r>
      <w:r w:rsidRPr="002157C7">
        <w:rPr>
          <w:rFonts w:ascii="Times New Roman" w:hAnsi="Times New Roman"/>
          <w:sz w:val="28"/>
          <w:szCs w:val="28"/>
        </w:rPr>
        <w:t xml:space="preserve"> о противодействии коррупции в </w:t>
      </w:r>
      <w:r>
        <w:rPr>
          <w:rFonts w:ascii="Times New Roman" w:hAnsi="Times New Roman"/>
          <w:sz w:val="28"/>
          <w:szCs w:val="28"/>
        </w:rPr>
        <w:t>ОГБУ</w:t>
      </w:r>
      <w:r w:rsidRPr="002157C7">
        <w:rPr>
          <w:rFonts w:ascii="Times New Roman" w:hAnsi="Times New Roman"/>
          <w:sz w:val="28"/>
          <w:szCs w:val="28"/>
        </w:rPr>
        <w:t xml:space="preserve"> «М</w:t>
      </w:r>
      <w:r>
        <w:rPr>
          <w:rFonts w:ascii="Times New Roman" w:hAnsi="Times New Roman"/>
          <w:sz w:val="28"/>
          <w:szCs w:val="28"/>
        </w:rPr>
        <w:t>ФЦ</w:t>
      </w:r>
      <w:r w:rsidRPr="002157C7">
        <w:rPr>
          <w:rFonts w:ascii="Times New Roman" w:hAnsi="Times New Roman"/>
          <w:sz w:val="28"/>
          <w:szCs w:val="28"/>
        </w:rPr>
        <w:t>».</w:t>
      </w:r>
    </w:p>
    <w:p w:rsidR="00DD294D" w:rsidRDefault="00DD294D" w:rsidP="00A5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157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157C7">
        <w:rPr>
          <w:rFonts w:ascii="Times New Roman" w:hAnsi="Times New Roman"/>
          <w:sz w:val="28"/>
          <w:szCs w:val="28"/>
        </w:rPr>
        <w:t>Учреждение информирует надзорные органы об установленном факте коррупции в соответствии с законодательством РФ</w:t>
      </w:r>
      <w:r>
        <w:rPr>
          <w:rFonts w:ascii="Times New Roman" w:hAnsi="Times New Roman"/>
          <w:sz w:val="28"/>
          <w:szCs w:val="28"/>
        </w:rPr>
        <w:t>.</w:t>
      </w:r>
    </w:p>
    <w:p w:rsidR="00DD294D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94D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Раздел «</w:t>
      </w:r>
      <w:r w:rsidRPr="007F0E8A">
        <w:rPr>
          <w:rFonts w:ascii="Times New Roman" w:hAnsi="Times New Roman"/>
          <w:sz w:val="28"/>
          <w:szCs w:val="28"/>
        </w:rPr>
        <w:t>Проведение антикоррупционных мероприятий и процедур</w:t>
      </w:r>
      <w:r>
        <w:rPr>
          <w:rFonts w:ascii="Times New Roman" w:hAnsi="Times New Roman"/>
          <w:sz w:val="28"/>
          <w:szCs w:val="28"/>
        </w:rPr>
        <w:t>» (</w:t>
      </w:r>
      <w:r w:rsidRPr="001F430B">
        <w:rPr>
          <w:rFonts w:ascii="Times New Roman" w:hAnsi="Times New Roman"/>
          <w:b/>
          <w:sz w:val="28"/>
          <w:szCs w:val="28"/>
        </w:rPr>
        <w:t>четвертый раздел</w:t>
      </w:r>
      <w:r>
        <w:rPr>
          <w:rFonts w:ascii="Times New Roman" w:hAnsi="Times New Roman"/>
          <w:sz w:val="28"/>
          <w:szCs w:val="28"/>
        </w:rPr>
        <w:t xml:space="preserve">) является практическим, поскольку в нем перечислены конкретные </w:t>
      </w:r>
      <w:r w:rsidRPr="007F0E8A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0E8A">
        <w:rPr>
          <w:rFonts w:ascii="Times New Roman" w:hAnsi="Times New Roman"/>
          <w:sz w:val="28"/>
          <w:szCs w:val="28"/>
        </w:rPr>
        <w:t xml:space="preserve"> и процедур</w:t>
      </w:r>
      <w:r>
        <w:rPr>
          <w:rFonts w:ascii="Times New Roman" w:hAnsi="Times New Roman"/>
          <w:sz w:val="28"/>
          <w:szCs w:val="28"/>
        </w:rPr>
        <w:t>ы, которые должны быть реализованы в учреждении. В методических рекомендациях представлен п</w:t>
      </w:r>
      <w:r w:rsidRPr="008913FA">
        <w:rPr>
          <w:rFonts w:ascii="Times New Roman" w:hAnsi="Times New Roman"/>
          <w:sz w:val="28"/>
          <w:szCs w:val="28"/>
        </w:rPr>
        <w:t>римерный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3FA">
        <w:rPr>
          <w:rFonts w:ascii="Times New Roman" w:hAnsi="Times New Roman"/>
          <w:sz w:val="28"/>
          <w:szCs w:val="28"/>
        </w:rPr>
        <w:t>антикоррупционных мероприятий</w:t>
      </w:r>
      <w:r>
        <w:rPr>
          <w:rFonts w:ascii="Times New Roman" w:hAnsi="Times New Roman"/>
          <w:sz w:val="28"/>
          <w:szCs w:val="28"/>
        </w:rPr>
        <w:t xml:space="preserve"> по пяти направлениям:</w:t>
      </w:r>
      <w:r w:rsidRPr="00133899">
        <w:rPr>
          <w:rFonts w:ascii="Times New Roman" w:hAnsi="Times New Roman"/>
          <w:sz w:val="24"/>
          <w:szCs w:val="24"/>
        </w:rPr>
        <w:t xml:space="preserve"> </w:t>
      </w:r>
    </w:p>
    <w:p w:rsidR="00DD294D" w:rsidRPr="00133899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899">
        <w:rPr>
          <w:rFonts w:ascii="Times New Roman" w:hAnsi="Times New Roman"/>
          <w:sz w:val="28"/>
          <w:szCs w:val="28"/>
        </w:rPr>
        <w:t>- нормативное обеспечение;</w:t>
      </w:r>
    </w:p>
    <w:p w:rsidR="00DD294D" w:rsidRPr="00133899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899">
        <w:rPr>
          <w:rFonts w:ascii="Times New Roman" w:hAnsi="Times New Roman"/>
          <w:sz w:val="28"/>
          <w:szCs w:val="28"/>
        </w:rPr>
        <w:t>- разработка и реализация специальных антикоррупционных процедур, обучение и информирование работников;</w:t>
      </w:r>
    </w:p>
    <w:p w:rsidR="00DD294D" w:rsidRPr="00133899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899">
        <w:rPr>
          <w:rFonts w:ascii="Times New Roman" w:hAnsi="Times New Roman"/>
          <w:sz w:val="28"/>
          <w:szCs w:val="28"/>
        </w:rPr>
        <w:t>- обеспечение соответствия системы внутреннего контроля и внешнего аудита учреждения требованиям антикоррупционной политики организации;</w:t>
      </w:r>
    </w:p>
    <w:p w:rsidR="00DD294D" w:rsidRPr="008913FA" w:rsidRDefault="00DD294D" w:rsidP="00A2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899">
        <w:rPr>
          <w:rFonts w:ascii="Times New Roman" w:hAnsi="Times New Roman"/>
          <w:sz w:val="28"/>
          <w:szCs w:val="28"/>
        </w:rPr>
        <w:t>- оценка результатов проводимой антикоррупционной работы и</w:t>
      </w:r>
      <w:r>
        <w:rPr>
          <w:rFonts w:ascii="Times New Roman" w:hAnsi="Times New Roman"/>
          <w:sz w:val="28"/>
          <w:szCs w:val="28"/>
        </w:rPr>
        <w:t> </w:t>
      </w:r>
      <w:r w:rsidRPr="00133899">
        <w:rPr>
          <w:rFonts w:ascii="Times New Roman" w:hAnsi="Times New Roman"/>
          <w:sz w:val="28"/>
          <w:szCs w:val="28"/>
        </w:rPr>
        <w:t>распространение отчетных материалов.</w:t>
      </w:r>
    </w:p>
    <w:p w:rsidR="00DD294D" w:rsidRDefault="00DD294D" w:rsidP="00891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>римерн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 переч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ня 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антикоррупционных </w:t>
      </w:r>
      <w:r w:rsidRPr="008F4A3F">
        <w:rPr>
          <w:rFonts w:ascii="Times New Roman" w:hAnsi="Times New Roman" w:cs="Times New Roman"/>
          <w:sz w:val="28"/>
          <w:szCs w:val="28"/>
        </w:rPr>
        <w:t xml:space="preserve">мероприятий каждое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свой список мероприятий. </w:t>
      </w:r>
    </w:p>
    <w:p w:rsidR="00DD294D" w:rsidRPr="008F4A3F" w:rsidRDefault="00DD294D" w:rsidP="00891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A3F">
        <w:rPr>
          <w:rFonts w:ascii="Times New Roman" w:hAnsi="Times New Roman" w:cs="Times New Roman"/>
          <w:b/>
          <w:sz w:val="28"/>
          <w:szCs w:val="28"/>
        </w:rPr>
        <w:t>В качестве примера</w:t>
      </w:r>
      <w:r>
        <w:rPr>
          <w:rFonts w:ascii="Times New Roman" w:hAnsi="Times New Roman" w:cs="Times New Roman"/>
          <w:sz w:val="28"/>
          <w:szCs w:val="28"/>
        </w:rPr>
        <w:t xml:space="preserve"> приведем </w:t>
      </w:r>
      <w:r w:rsidRPr="008F4A3F">
        <w:rPr>
          <w:rFonts w:ascii="Times New Roman" w:hAnsi="Times New Roman" w:cs="Times New Roman"/>
          <w:sz w:val="28"/>
          <w:szCs w:val="28"/>
        </w:rPr>
        <w:t>антикоррупционные мероприятия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4A3F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A3F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>е в</w:t>
      </w:r>
      <w:r w:rsidRPr="008F4A3F">
        <w:rPr>
          <w:rFonts w:ascii="Times New Roman" w:hAnsi="Times New Roman" w:cs="Times New Roman"/>
          <w:sz w:val="28"/>
          <w:szCs w:val="28"/>
        </w:rPr>
        <w:t xml:space="preserve"> ОГБУ «МФЦ»:</w:t>
      </w:r>
    </w:p>
    <w:p w:rsidR="00DD294D" w:rsidRDefault="00DD294D" w:rsidP="00891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1"/>
      </w:tblGrid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Проведение антикоррупционной экспертизы проектов локальных нормативных актов, правовых и распорядительных документов учреждения, договоров и т.д.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green"/>
              </w:rPr>
            </w:pPr>
            <w:r w:rsidRPr="00BE004D">
              <w:rPr>
                <w:rFonts w:ascii="Times New Roman" w:hAnsi="Times New Roman"/>
              </w:rPr>
              <w:t>Разработка и актуализация должностных инструкций учреждения, включение в них пунктов, направленных на противодействие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Ознакомление всех вновь принятых работников с Антикоррупционной политикой ОГБУ «МФЦ», Кодексом этики и служебного поведения работников ОГБУ «МФЦ», Положением о противодействии коррупции в ОГБУ «МФЦ» и др. документами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Анкетирование работников для оценки сформированности антикоррупционного сознания и информированности о деятельности учреждения по противодействию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 xml:space="preserve">Размещение информации об антикоррупционной деятельности на официальном портале учреждения </w:t>
            </w:r>
            <w:r w:rsidRPr="00BE004D">
              <w:rPr>
                <w:rFonts w:ascii="Times New Roman" w:hAnsi="Times New Roman"/>
                <w:i/>
                <w:iCs/>
              </w:rPr>
              <w:t>http://мфц79.рф</w:t>
            </w:r>
            <w:r w:rsidRPr="00BE004D">
              <w:rPr>
                <w:rFonts w:ascii="Times New Roman" w:hAnsi="Times New Roman"/>
              </w:rPr>
              <w:t xml:space="preserve"> и на информационном стенде «Антикоррупционная деятельность в ОГБУ “МФЦ”»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Проведение семинаров о деятельности учреждения по противодействию коррупции для работников с целью формирования у них антикоррупционного сознания и повышения уровня правовой культуры. Информирование работников о коррупционных рисках в структурных подразделениях учреждения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937E7B" w:rsidRDefault="00DD294D" w:rsidP="003D29BF">
            <w:pPr>
              <w:pStyle w:val="2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работников о </w:t>
            </w:r>
            <w:r w:rsidRPr="00937E7B">
              <w:rPr>
                <w:rFonts w:ascii="Times New Roman" w:hAnsi="Times New Roman" w:cs="Times New Roman"/>
                <w:sz w:val="24"/>
                <w:szCs w:val="24"/>
              </w:rPr>
              <w:t>фактах коррупционных нарушений, зафиксированных в учреждении (гражданами, работниками учреждения, контрагентами, надзорными органами и пр.)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Консультирование работников и граждан о деятельности учреждения по противодействию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Прием и регистрация уведомлений о коррупционных нарушениях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Прием, регистрация сообщений о фактах коррупционных проявлений и нарушений, поступивших на «телефон доверия», их передача директору для рассмотрения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Организация заседаний комиссии по противодействию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Выявление, рассмотрение и оценка коррупционных рисков в учреждении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Разработка локальных нормативных актов и других документов по противодействию коррупции в учреждении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Анализ использования внебюджетных средств, доходов учреждения, полученных при оказании платных услуг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Подготовка и распространение среди граждан памяток, буклетов, брошюр и т.д. о противодействии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Анализ публикаций о деятельности учреждения в СМИ с целью обнаружения сведений о фактах коррупции, установление достоверности указанных в публикациях фактов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Личный прием граждан по фактам коррупционных правонарушений в учреждении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Подготовка публикаций в СМИ о деятельности учреждения. Информирование населения о перечне предоставляемых платных услуг, их стоимости, условиях оплаты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Ознакомление работников учреждения под подпись с Антикоррупционной политикой ОГБУ «МФЦ», Кодексом этики и служебного поведения работников ОГБУ «МФЦ», Положением о противодействии коррупции в ОГБУ «МФЦ» и др. документами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Включение вопросов о деятельности учреждения по противодействию коррупции в аттестационные материалы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Подписание каждым работником обязательства о соблюдении антикоррупционной политики учреждения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Разработка плана проведения антикоррупционных мероприятий в учреждении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Подготовка отчетов о противодействии коррупции в учреждении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Подготовка аналитической справки по результатам антикоррупционного мониторинга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Участие в заседаниях коллегии комитета социальной защиты населения правительства ЕАО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</w:rPr>
            </w:pPr>
            <w:r w:rsidRPr="00BE004D">
              <w:rPr>
                <w:rFonts w:ascii="Times New Roman" w:hAnsi="Times New Roman"/>
              </w:rPr>
              <w:t>Взаимодействие с уполномоченными представителями правоохранительных органов при проведении мероприятий по пресечению или расследованию коррупционных преступлений, включая оперативно-розыскные мероприятия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Взаимодействие с уполномоченными представителями контрольно-надзорных и правоохранительных органов при проведении инспекционных проверок деятельности учреждения по вопросам предупреждения и противодействия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Оценка результатов работы отдела контроля и работы с персоналом по противодействию коррупции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  <w:highlight w:val="yellow"/>
                <w:lang w:eastAsia="ar-SA"/>
              </w:rPr>
            </w:pPr>
            <w:r w:rsidRPr="00BE004D">
              <w:rPr>
                <w:rFonts w:ascii="Times New Roman" w:hAnsi="Times New Roman"/>
              </w:rPr>
              <w:t>Контроль за поступлением письменных обращений граждан о случаях коррупции в учреждении и их регистрацией в «</w:t>
            </w:r>
            <w:hyperlink w:anchor="Par99" w:history="1">
              <w:r w:rsidRPr="00BE004D">
                <w:rPr>
                  <w:rFonts w:ascii="Times New Roman" w:hAnsi="Times New Roman"/>
                </w:rPr>
                <w:t>Журнал</w:t>
              </w:r>
            </w:hyperlink>
            <w:r w:rsidRPr="00BE004D">
              <w:rPr>
                <w:rFonts w:ascii="Times New Roman" w:hAnsi="Times New Roman"/>
              </w:rPr>
              <w:t>е регистрации уведомлений о коррупционных нарушения»</w:t>
            </w: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937E7B" w:rsidRDefault="00DD294D" w:rsidP="003D29BF">
            <w:pPr>
              <w:pStyle w:val="2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E7B">
              <w:rPr>
                <w:rFonts w:ascii="Times New Roman" w:hAnsi="Times New Roman" w:cs="Times New Roman"/>
                <w:sz w:val="24"/>
                <w:szCs w:val="24"/>
              </w:rPr>
              <w:t>Контроль за антикоррупционной деятельностью филиалов</w:t>
            </w:r>
          </w:p>
        </w:tc>
      </w:tr>
      <w:tr w:rsidR="00DD294D" w:rsidRPr="00BE004D" w:rsidTr="008D24D9">
        <w:trPr>
          <w:trHeight w:val="170"/>
        </w:trPr>
        <w:tc>
          <w:tcPr>
            <w:tcW w:w="10171" w:type="dxa"/>
            <w:vAlign w:val="center"/>
          </w:tcPr>
          <w:p w:rsidR="00DD29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Контроль выполнения плана проведения антикоррупционных мероприятий в учреждении</w:t>
            </w:r>
          </w:p>
          <w:p w:rsidR="00DD294D" w:rsidRPr="00BE004D" w:rsidRDefault="00DD294D" w:rsidP="003D29BF">
            <w:pPr>
              <w:rPr>
                <w:rFonts w:ascii="Times New Roman" w:hAnsi="Times New Roman"/>
              </w:rPr>
            </w:pPr>
          </w:p>
        </w:tc>
      </w:tr>
      <w:tr w:rsidR="00DD294D" w:rsidRPr="00BE004D" w:rsidTr="008F4A3F">
        <w:tc>
          <w:tcPr>
            <w:tcW w:w="10171" w:type="dxa"/>
            <w:vAlign w:val="center"/>
          </w:tcPr>
          <w:p w:rsidR="00DD294D" w:rsidRPr="00BE004D" w:rsidRDefault="00DD294D" w:rsidP="003D29BF">
            <w:pPr>
              <w:rPr>
                <w:rFonts w:ascii="Times New Roman" w:hAnsi="Times New Roman"/>
              </w:rPr>
            </w:pPr>
            <w:r w:rsidRPr="00BE004D">
              <w:rPr>
                <w:rFonts w:ascii="Times New Roman" w:hAnsi="Times New Roman"/>
              </w:rPr>
              <w:t>Контроль соблюдения требований законодательства при осуществлении закупок товаров, работ и услуг для нужд учреждения</w:t>
            </w:r>
          </w:p>
        </w:tc>
      </w:tr>
    </w:tbl>
    <w:p w:rsidR="00DD294D" w:rsidRPr="00395909" w:rsidRDefault="00DD294D" w:rsidP="00891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Default="00DD294D" w:rsidP="00372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</w:t>
      </w:r>
      <w:r w:rsidRPr="0039590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95909">
        <w:rPr>
          <w:rFonts w:ascii="Times New Roman" w:hAnsi="Times New Roman" w:cs="Times New Roman"/>
          <w:sz w:val="28"/>
          <w:szCs w:val="28"/>
        </w:rPr>
        <w:t>тчетные документы по 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909">
        <w:rPr>
          <w:rFonts w:ascii="Times New Roman" w:hAnsi="Times New Roman" w:cs="Times New Roman"/>
          <w:sz w:val="28"/>
          <w:szCs w:val="28"/>
        </w:rPr>
        <w:t xml:space="preserve"> (</w:t>
      </w:r>
      <w:r w:rsidRPr="00395909">
        <w:rPr>
          <w:rFonts w:ascii="Times New Roman" w:hAnsi="Times New Roman" w:cs="Times New Roman"/>
          <w:b/>
          <w:sz w:val="28"/>
          <w:szCs w:val="28"/>
        </w:rPr>
        <w:t>пятый раздел</w:t>
      </w:r>
      <w:r w:rsidRPr="003959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периоды времени предоставления отчетной документации по </w:t>
      </w:r>
      <w:r w:rsidRPr="00395909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>, указаны адресаты.</w:t>
      </w:r>
    </w:p>
    <w:p w:rsidR="00DD294D" w:rsidRPr="007A105F" w:rsidRDefault="00DD294D" w:rsidP="007A1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 методических рекомендациях предлагается</w:t>
      </w:r>
      <w:r w:rsidRPr="007A105F">
        <w:rPr>
          <w:rFonts w:ascii="Times New Roman" w:hAnsi="Times New Roman" w:cs="Times New Roman"/>
          <w:sz w:val="28"/>
          <w:szCs w:val="28"/>
        </w:rPr>
        <w:t xml:space="preserve"> осуществлять регулярный мониторинг хода и эффективности реализации антикоррупционной политики. В частности, должностное лицо или структурное подразделение организации, на которое возложены функции по профилактике и противодействию коррупции, может ежегодно представлять руководству организации соответствующий отчет.</w:t>
      </w:r>
    </w:p>
    <w:p w:rsidR="00DD294D" w:rsidRDefault="00DD294D" w:rsidP="00372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94D" w:rsidRDefault="00DD294D" w:rsidP="00372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 сделан акцент на ответственность работников за нарушение закона «</w:t>
      </w:r>
      <w:r w:rsidRPr="001D243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поэтому в антикоррупционную политику нашего учреждения мы внесли раздел</w:t>
      </w:r>
      <w:r w:rsidRPr="000B4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7F">
        <w:rPr>
          <w:rFonts w:ascii="Times New Roman" w:hAnsi="Times New Roman" w:cs="Times New Roman"/>
          <w:sz w:val="28"/>
          <w:szCs w:val="28"/>
        </w:rPr>
        <w:t>Ответственность работников учреждения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727C4">
        <w:rPr>
          <w:rFonts w:ascii="Times New Roman" w:hAnsi="Times New Roman" w:cs="Times New Roman"/>
          <w:b/>
          <w:sz w:val="28"/>
          <w:szCs w:val="28"/>
        </w:rPr>
        <w:t>завершающий раздел</w:t>
      </w:r>
      <w:r>
        <w:rPr>
          <w:rFonts w:ascii="Times New Roman" w:hAnsi="Times New Roman" w:cs="Times New Roman"/>
          <w:sz w:val="28"/>
          <w:szCs w:val="28"/>
        </w:rPr>
        <w:t>), где акцентировали внимание на</w:t>
      </w:r>
      <w:r w:rsidRPr="00372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персональной </w:t>
      </w:r>
      <w:r w:rsidRPr="002157C7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7C7">
        <w:rPr>
          <w:rFonts w:ascii="Times New Roman" w:hAnsi="Times New Roman" w:cs="Times New Roman"/>
          <w:sz w:val="28"/>
          <w:szCs w:val="28"/>
        </w:rPr>
        <w:t xml:space="preserve"> за несоблюдение принципов 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и </w:t>
      </w:r>
      <w:r w:rsidRPr="002157C7">
        <w:rPr>
          <w:rFonts w:ascii="Times New Roman" w:hAnsi="Times New Roman" w:cs="Times New Roman"/>
          <w:sz w:val="28"/>
          <w:szCs w:val="28"/>
        </w:rPr>
        <w:t>антикоррупционной политики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57C7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57C7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18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57C7">
        <w:rPr>
          <w:rFonts w:ascii="Times New Roman" w:hAnsi="Times New Roman" w:cs="Times New Roman"/>
          <w:sz w:val="28"/>
          <w:szCs w:val="28"/>
        </w:rPr>
        <w:t>уголовной, административной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7C7">
        <w:rPr>
          <w:rFonts w:ascii="Times New Roman" w:hAnsi="Times New Roman" w:cs="Times New Roman"/>
          <w:sz w:val="28"/>
          <w:szCs w:val="28"/>
        </w:rPr>
        <w:t>дисциплинарной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294D" w:rsidRPr="001876F7" w:rsidRDefault="00DD294D" w:rsidP="00187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76F7">
        <w:rPr>
          <w:rFonts w:ascii="Times New Roman" w:hAnsi="Times New Roman" w:cs="Times New Roman"/>
          <w:sz w:val="28"/>
          <w:szCs w:val="28"/>
        </w:rPr>
        <w:t>омимо антикоррупционной политики в методических рекомендациях достаточное внимание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138">
        <w:rPr>
          <w:rFonts w:ascii="Times New Roman" w:hAnsi="Times New Roman" w:cs="Times New Roman"/>
          <w:b/>
          <w:sz w:val="28"/>
          <w:szCs w:val="28"/>
          <w:lang w:eastAsia="en-US"/>
        </w:rPr>
        <w:t>следующи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Pr="002041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документ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ам</w:t>
      </w:r>
      <w:r w:rsidRPr="00204138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DD294D" w:rsidRDefault="00DD294D" w:rsidP="00B9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Порядок</w:t>
      </w:r>
      <w:r w:rsidRPr="00CF45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>уведомления работодателя о случаях склонения работника к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>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 учреждении.</w:t>
      </w:r>
    </w:p>
    <w:p w:rsidR="00DD294D" w:rsidRPr="00165CB9" w:rsidRDefault="00DD294D" w:rsidP="00CF456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>ценк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 xml:space="preserve"> коррупционных рисков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учреждении.</w:t>
      </w:r>
    </w:p>
    <w:p w:rsidR="00DD294D" w:rsidRDefault="00DD294D" w:rsidP="006C0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Положение о 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>конфликт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интересов в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учреждении.</w:t>
      </w:r>
    </w:p>
    <w:p w:rsidR="00DD294D" w:rsidRDefault="00DD294D" w:rsidP="00B9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Pr="00165CB9" w:rsidRDefault="00DD294D" w:rsidP="00B92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В методических рекомендациях отмечено, что п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следует закрепить в отдельном локальном нормативном акте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учреждения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Этот документ обязателен для </w:t>
      </w:r>
      <w:r w:rsidRPr="0060677E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государственн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ых</w:t>
      </w:r>
      <w:r w:rsidRPr="0060677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или муниципальн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ых</w:t>
      </w:r>
      <w:r w:rsidRPr="0060677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их.</w:t>
      </w:r>
    </w:p>
    <w:p w:rsidR="00DD294D" w:rsidRPr="008913FA" w:rsidRDefault="00DD294D" w:rsidP="0060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13FA">
        <w:rPr>
          <w:rFonts w:ascii="Times New Roman" w:hAnsi="Times New Roman" w:cs="Times New Roman"/>
          <w:sz w:val="28"/>
          <w:szCs w:val="28"/>
          <w:lang w:eastAsia="en-US"/>
        </w:rPr>
        <w:t>В качестве методического материала при подготовке локального нормативного акта предлагае</w:t>
      </w:r>
      <w:r>
        <w:rPr>
          <w:rFonts w:ascii="Times New Roman" w:hAnsi="Times New Roman" w:cs="Times New Roman"/>
          <w:sz w:val="28"/>
          <w:szCs w:val="28"/>
          <w:lang w:eastAsia="en-US"/>
        </w:rPr>
        <w:t>тся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</w:t>
      </w:r>
      <w:hyperlink r:id="rId8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" w:history="1">
        <w:r w:rsidRPr="008913FA">
          <w:rPr>
            <w:rFonts w:ascii="Times New Roman" w:hAnsi="Times New Roman" w:cs="Times New Roman"/>
            <w:sz w:val="28"/>
            <w:szCs w:val="28"/>
            <w:lang w:eastAsia="en-US"/>
          </w:rPr>
          <w:t>Методические рекомендации</w:t>
        </w:r>
      </w:hyperlink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 о порядке уведомления работодателя о фактах обращения в целях склонения </w:t>
      </w:r>
      <w:r w:rsidRPr="0060677E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государственного или муниципального служащего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hyperlink r:id="rId9" w:tooltip="&lt;Письмо&gt; ФТС РФ от 11.10.2010 N 10-96/49399 &quot;О методических рекомендациях&quot; (вместе с &lt;Письмом&gt; Минздравсоцразвития РФ от 20.09.2010 N 7666-17 &quot;О методических рекомендациях о порядке уведомления представителя нанимателя (работодателя) о фактах обращения в целях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п</w:t>
        </w:r>
        <w:r w:rsidRPr="008913FA">
          <w:rPr>
            <w:rFonts w:ascii="Times New Roman" w:hAnsi="Times New Roman" w:cs="Times New Roman"/>
            <w:sz w:val="28"/>
            <w:szCs w:val="28"/>
            <w:lang w:eastAsia="en-US"/>
          </w:rPr>
          <w:t>исьмо</w:t>
        </w:r>
      </w:hyperlink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 Минздравсоцразвития России от 20 сентября 2010 г. N 7666-17 "О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методических рекомендациях о порядке уведомления представителя нанимателя (работодателя) о фактах обращения в целях склонения </w:t>
      </w:r>
      <w:r w:rsidRPr="0060677E">
        <w:rPr>
          <w:rFonts w:ascii="Times New Roman" w:hAnsi="Times New Roman" w:cs="Times New Roman"/>
          <w:sz w:val="28"/>
          <w:szCs w:val="28"/>
          <w:lang w:eastAsia="en-US"/>
        </w:rPr>
        <w:t>государственного или муниципального служащего к совершению коррупционных правонарушений</w:t>
      </w:r>
      <w:r w:rsidRPr="008913FA">
        <w:rPr>
          <w:rFonts w:ascii="Times New Roman" w:hAnsi="Times New Roman" w:cs="Times New Roman"/>
          <w:sz w:val="28"/>
          <w:szCs w:val="28"/>
          <w:lang w:eastAsia="en-US"/>
        </w:rPr>
        <w:t>, включающих перечень сведений, содержащихся в уведомлениях, вопросы организации проверки этих сведений и порядка регистрации уведомлений"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94D" w:rsidRDefault="00DD294D" w:rsidP="00165CB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Pr="00F7144A" w:rsidRDefault="00DD294D" w:rsidP="00165CB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>Оценка коррупционных рисков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учреждения - трудоемкая и регулярная процедура, для которой должен быть разработан отдельный порядок проведения.</w:t>
      </w:r>
      <w:r w:rsidRPr="00B308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D294D" w:rsidRDefault="00DD294D" w:rsidP="00165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5CB9">
        <w:rPr>
          <w:rFonts w:ascii="Times New Roman" w:hAnsi="Times New Roman" w:cs="Times New Roman"/>
          <w:sz w:val="28"/>
          <w:szCs w:val="28"/>
          <w:lang w:eastAsia="en-US"/>
        </w:rPr>
        <w:t xml:space="preserve">Целью оценки коррупционных рисков является определение </w:t>
      </w:r>
      <w:r w:rsidRPr="00610433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конкретных бизнес-процессов и деловых операций в деятельности учреждения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>, при реализации которых наиболее высока вероятность совершения работниками организации коррупционных правонарушений в целях получения личной выгоды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>и получения выгоды организацией.</w:t>
      </w:r>
    </w:p>
    <w:p w:rsidR="00DD294D" w:rsidRPr="00165CB9" w:rsidRDefault="00DD294D" w:rsidP="007A1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5CB9">
        <w:rPr>
          <w:rFonts w:ascii="Times New Roman" w:hAnsi="Times New Roman" w:cs="Times New Roman"/>
          <w:sz w:val="28"/>
          <w:szCs w:val="28"/>
          <w:lang w:eastAsia="en-US"/>
        </w:rPr>
        <w:t xml:space="preserve">Оценку коррупционных рисков </w:t>
      </w:r>
      <w:r w:rsidRPr="001662B0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рекомендуется проводить как на стадии разработки антикоррупционной политики, так и после ее утверждения на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 </w:t>
      </w:r>
      <w:r w:rsidRPr="001662B0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регулярной основе.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методических рекомендациях представлен примерный </w:t>
      </w:r>
      <w:r w:rsidRPr="00165CB9">
        <w:rPr>
          <w:rFonts w:ascii="Times New Roman" w:hAnsi="Times New Roman" w:cs="Times New Roman"/>
          <w:sz w:val="28"/>
          <w:szCs w:val="28"/>
          <w:lang w:eastAsia="en-US"/>
        </w:rPr>
        <w:t>порядок проведе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оценки коррупционных рисков.</w:t>
      </w:r>
    </w:p>
    <w:p w:rsidR="00DD294D" w:rsidRDefault="00DD294D" w:rsidP="007A1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каждое учреждение должно определить свои процессы, подпроцессы, «критические точки» и 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>конечны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Отметим, что б</w:t>
      </w:r>
      <w:r w:rsidRPr="004D7974">
        <w:rPr>
          <w:rFonts w:ascii="Times New Roman" w:hAnsi="Times New Roman" w:cs="Times New Roman"/>
          <w:b/>
          <w:sz w:val="28"/>
          <w:szCs w:val="28"/>
          <w:lang w:eastAsia="en-US"/>
        </w:rPr>
        <w:t>изнес-процесс</w:t>
      </w:r>
      <w:r w:rsidRPr="00383376">
        <w:rPr>
          <w:rFonts w:ascii="Times New Roman" w:hAnsi="Times New Roman" w:cs="Times New Roman"/>
          <w:sz w:val="28"/>
          <w:szCs w:val="28"/>
          <w:lang w:eastAsia="en-US"/>
        </w:rPr>
        <w:t xml:space="preserve"> – это комплекс мероприятий, процедур, операций, действий,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последовательно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 xml:space="preserve"> в строгом 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383376">
        <w:rPr>
          <w:rFonts w:ascii="Times New Roman" w:hAnsi="Times New Roman" w:cs="Times New Roman"/>
          <w:sz w:val="28"/>
          <w:szCs w:val="28"/>
          <w:lang w:eastAsia="en-US"/>
        </w:rPr>
        <w:t xml:space="preserve">которые регулярно повторяются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учреждении </w:t>
      </w:r>
      <w:r w:rsidRPr="00383376">
        <w:rPr>
          <w:rFonts w:ascii="Times New Roman" w:hAnsi="Times New Roman" w:cs="Times New Roman"/>
          <w:sz w:val="28"/>
          <w:szCs w:val="28"/>
          <w:lang w:eastAsia="en-US"/>
        </w:rPr>
        <w:t xml:space="preserve">и ведут к 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>трансформаци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B201CD">
        <w:rPr>
          <w:rFonts w:ascii="Times New Roman" w:hAnsi="Times New Roman" w:cs="Times New Roman"/>
          <w:sz w:val="28"/>
          <w:szCs w:val="28"/>
          <w:lang w:eastAsia="en-US"/>
        </w:rPr>
        <w:t xml:space="preserve"> входящих материалов и информации в конечный продукт, представляющий ценность для клиента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10433">
        <w:rPr>
          <w:rFonts w:ascii="Times New Roman" w:hAnsi="Times New Roman" w:cs="Times New Roman"/>
          <w:sz w:val="28"/>
          <w:szCs w:val="28"/>
          <w:lang w:eastAsia="en-US"/>
        </w:rPr>
        <w:t xml:space="preserve">владельца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 w:rsidRPr="00610433">
        <w:rPr>
          <w:rFonts w:ascii="Times New Roman" w:hAnsi="Times New Roman" w:cs="Times New Roman"/>
          <w:sz w:val="28"/>
          <w:szCs w:val="28"/>
          <w:lang w:eastAsia="en-US"/>
        </w:rPr>
        <w:t>, 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83376">
        <w:rPr>
          <w:rFonts w:ascii="Times New Roman" w:hAnsi="Times New Roman" w:cs="Times New Roman"/>
          <w:sz w:val="28"/>
          <w:szCs w:val="28"/>
          <w:lang w:eastAsia="en-US"/>
        </w:rPr>
        <w:t>определенному результату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DD294D" w:rsidRDefault="00DD294D" w:rsidP="006C0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086D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Предлагаем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эту процедуру</w:t>
      </w:r>
      <w:r w:rsidRPr="00B3086D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>закрепить отдельн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ым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локальн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ым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ым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ом</w:t>
      </w:r>
      <w:r w:rsidRPr="00165C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учреждения</w:t>
      </w:r>
      <w:r w:rsidRPr="00B3086D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DD294D" w:rsidRDefault="00DD294D" w:rsidP="008D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Pr="008D1B7B" w:rsidRDefault="00DD294D" w:rsidP="008D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Учреждениям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 рекомендуется принять положение о конфликте интересов или включить соответствующий детализированный раздел в действующий в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кодекс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этики и служебного поведения с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 целью регулирования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>предотвращения конфликта интересов в деятельности своих 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Считаем,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7E7B">
        <w:rPr>
          <w:rFonts w:ascii="Times New Roman" w:hAnsi="Times New Roman" w:cs="Times New Roman"/>
          <w:sz w:val="28"/>
          <w:szCs w:val="28"/>
        </w:rPr>
        <w:t xml:space="preserve">орядок выявления и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937E7B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7E7B">
        <w:rPr>
          <w:rFonts w:ascii="Times New Roman" w:hAnsi="Times New Roman" w:cs="Times New Roman"/>
          <w:sz w:val="28"/>
          <w:szCs w:val="28"/>
        </w:rPr>
        <w:t>оложении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94D" w:rsidRPr="004A214D" w:rsidRDefault="00DD294D" w:rsidP="007A1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214D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оложение о конфликте интересов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ает 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>порядок выявления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A214D">
        <w:rPr>
          <w:rFonts w:ascii="Times New Roman" w:hAnsi="Times New Roman" w:cs="Times New Roman"/>
          <w:sz w:val="28"/>
          <w:szCs w:val="28"/>
          <w:lang w:eastAsia="en-US"/>
        </w:rPr>
        <w:t xml:space="preserve">урегулирования конфликтов интересов, возникающих у работников в ходе выполнения ими трудовых обязанностей. </w:t>
      </w:r>
    </w:p>
    <w:p w:rsidR="00DD294D" w:rsidRPr="00204138" w:rsidRDefault="00DD294D" w:rsidP="00204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"конфликта интересов", содержащееся в Федеральном </w:t>
      </w:r>
      <w:hyperlink r:id="rId10" w:tooltip="Федеральный закон от 25.12.2008 N 273-ФЗ (ред. от 03.11.2015) &quot;О противодействии коррупции&quot;{КонсультантПлюс}" w:history="1">
        <w:r w:rsidRPr="006C03A9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"О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>противодействии коррупции", изначально было ориентировано на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C03A9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государственную службу.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11" w:tooltip="Федеральный закон от 25.12.2008 N 273-ФЗ (ред. от 03.11.2015) &quot;О противодействии коррупции&quot;{КонсультантПлюс}" w:history="1">
        <w:r w:rsidRPr="006C03A9">
          <w:rPr>
            <w:rFonts w:ascii="Times New Roman" w:hAnsi="Times New Roman" w:cs="Times New Roman"/>
            <w:sz w:val="28"/>
            <w:szCs w:val="28"/>
            <w:lang w:eastAsia="en-US"/>
          </w:rPr>
          <w:t>статьей 12.4</w:t>
        </w:r>
      </w:hyperlink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"О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противодействии коррупции" ограничения, запреты и обязанности, установленные в отношении лиц, замещающих должности федеральной государственной службы, данным Федеральным </w:t>
      </w:r>
      <w:hyperlink r:id="rId12" w:tooltip="Федеральный закон от 25.12.2008 N 273-ФЗ (ред. от 03.11.2015) &quot;О противодействии коррупции&quot;{КонсультантПлюс}" w:history="1">
        <w:r w:rsidRPr="006C03A9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были распространены на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>работников, замещающих должности:</w:t>
      </w:r>
    </w:p>
    <w:p w:rsidR="00DD294D" w:rsidRPr="006C03A9" w:rsidRDefault="00DD294D" w:rsidP="00B07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>1) в государственных корпорациях;</w:t>
      </w:r>
    </w:p>
    <w:p w:rsidR="00DD294D" w:rsidRPr="006C03A9" w:rsidRDefault="00DD294D" w:rsidP="00B07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>2)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страхования;</w:t>
      </w:r>
    </w:p>
    <w:p w:rsidR="00DD294D" w:rsidRPr="006C03A9" w:rsidRDefault="00DD294D" w:rsidP="00B07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>3) в иных организациях, создаваемых Российской Федерацией на основании федеральных законов;</w:t>
      </w:r>
    </w:p>
    <w:p w:rsidR="00DD294D" w:rsidRPr="006C03A9" w:rsidRDefault="00DD294D" w:rsidP="00B07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>4) в организациях, создаваемых для выполнения задач, поставленных перед федеральными государственными органами.</w:t>
      </w:r>
    </w:p>
    <w:p w:rsidR="00DD294D" w:rsidRPr="006C03A9" w:rsidRDefault="00DD294D" w:rsidP="00C575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Организации, не относящиеся к четырем указанным выше типам, не обязаны при разработке соответствующих регулятивных мер основываться на определении "конфликта интересов", закрепленном в Федеральном </w:t>
      </w:r>
      <w:hyperlink r:id="rId13" w:tooltip="Федеральный закон от 25.12.2008 N 273-ФЗ (ред. от 03.11.2015) &quot;О противодействии коррупции&quot;{КонсультантПлюс}" w:history="1">
        <w:r w:rsidRPr="006C03A9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6C03A9">
        <w:rPr>
          <w:rFonts w:ascii="Times New Roman" w:hAnsi="Times New Roman" w:cs="Times New Roman"/>
          <w:sz w:val="28"/>
          <w:szCs w:val="28"/>
          <w:lang w:eastAsia="en-US"/>
        </w:rPr>
        <w:t xml:space="preserve"> "О противодействии коррупции". Им, в первую очер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едь, следует руководствоваться </w:t>
      </w:r>
      <w:r w:rsidRPr="006C03A9">
        <w:rPr>
          <w:rFonts w:ascii="Times New Roman" w:hAnsi="Times New Roman" w:cs="Times New Roman"/>
          <w:sz w:val="28"/>
          <w:szCs w:val="28"/>
          <w:lang w:eastAsia="en-US"/>
        </w:rPr>
        <w:t>нормативными правовыми актами, регулирующими сферу, в которой организация осуществляет свою деятельность.</w:t>
      </w:r>
    </w:p>
    <w:p w:rsidR="00DD294D" w:rsidRDefault="00DD294D" w:rsidP="004A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94D" w:rsidRDefault="00DD294D" w:rsidP="004A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DD294D" w:rsidSect="001D243F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4D" w:rsidRDefault="00DD294D" w:rsidP="00711B07">
      <w:pPr>
        <w:spacing w:after="0" w:line="240" w:lineRule="auto"/>
      </w:pPr>
      <w:r>
        <w:separator/>
      </w:r>
    </w:p>
  </w:endnote>
  <w:endnote w:type="continuationSeparator" w:id="0">
    <w:p w:rsidR="00DD294D" w:rsidRDefault="00DD294D" w:rsidP="0071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4D" w:rsidRDefault="00DD294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D294D" w:rsidRDefault="00DD2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4D" w:rsidRDefault="00DD294D" w:rsidP="00711B07">
      <w:pPr>
        <w:spacing w:after="0" w:line="240" w:lineRule="auto"/>
      </w:pPr>
      <w:r>
        <w:separator/>
      </w:r>
    </w:p>
  </w:footnote>
  <w:footnote w:type="continuationSeparator" w:id="0">
    <w:p w:rsidR="00DD294D" w:rsidRDefault="00DD294D" w:rsidP="0071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6B1"/>
    <w:multiLevelType w:val="hybridMultilevel"/>
    <w:tmpl w:val="11EAC5AE"/>
    <w:lvl w:ilvl="0" w:tplc="2F2E56B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387D53"/>
    <w:multiLevelType w:val="hybridMultilevel"/>
    <w:tmpl w:val="15966816"/>
    <w:lvl w:ilvl="0" w:tplc="A5BCC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AC380D"/>
    <w:multiLevelType w:val="hybridMultilevel"/>
    <w:tmpl w:val="2D1CE6FA"/>
    <w:lvl w:ilvl="0" w:tplc="6F1C1144">
      <w:start w:val="1"/>
      <w:numFmt w:val="bullet"/>
      <w:lvlText w:val="−"/>
      <w:lvlJc w:val="left"/>
      <w:pPr>
        <w:ind w:left="61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4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1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1869" w:hanging="360"/>
      </w:pPr>
      <w:rPr>
        <w:rFonts w:ascii="Wingdings" w:hAnsi="Wingdings" w:hint="default"/>
      </w:rPr>
    </w:lvl>
  </w:abstractNum>
  <w:abstractNum w:abstractNumId="3">
    <w:nsid w:val="5E1803DD"/>
    <w:multiLevelType w:val="multilevel"/>
    <w:tmpl w:val="5344B796"/>
    <w:lvl w:ilvl="0">
      <w:start w:val="1"/>
      <w:numFmt w:val="decimal"/>
      <w:pStyle w:val="1"/>
      <w:suff w:val="nothing"/>
      <w:lvlText w:val="%1."/>
      <w:lvlJc w:val="left"/>
      <w:pPr>
        <w:ind w:firstLine="5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spacing w:val="0"/>
        <w:w w:val="100"/>
        <w:sz w:val="28"/>
        <w:szCs w:val="28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1249" w:firstLine="59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965" w:firstLine="59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6"/>
        <w:szCs w:val="26"/>
        <w:vertAlign w:val="baseline"/>
      </w:rPr>
    </w:lvl>
    <w:lvl w:ilvl="3">
      <w:start w:val="1"/>
      <w:numFmt w:val="decimal"/>
      <w:lvlRestart w:val="0"/>
      <w:suff w:val="nothing"/>
      <w:lvlText w:val="%1.%4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-2"/>
        <w:w w:val="100"/>
        <w:kern w:val="0"/>
        <w:sz w:val="22"/>
        <w:szCs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5">
      <w:start w:val="1"/>
      <w:numFmt w:val="decimal"/>
      <w:lvlRestart w:val="0"/>
      <w:suff w:val="nothing"/>
      <w:lvlText w:val="%1.%2.%6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6">
      <w:start w:val="1"/>
      <w:numFmt w:val="decimal"/>
      <w:suff w:val="nothing"/>
      <w:lvlText w:val="%1.%2.%6.%7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7">
      <w:start w:val="1"/>
      <w:numFmt w:val="decimal"/>
      <w:lvlRestart w:val="0"/>
      <w:suff w:val="nothing"/>
      <w:lvlText w:val="%1.%2.%3.%8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8">
      <w:start w:val="1"/>
      <w:numFmt w:val="decimal"/>
      <w:suff w:val="nothing"/>
      <w:lvlText w:val="%1.%2.%3.%8.%9  "/>
      <w:lvlJc w:val="left"/>
      <w:pPr>
        <w:ind w:firstLine="595"/>
      </w:pPr>
      <w:rPr>
        <w:rFonts w:ascii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</w:abstractNum>
  <w:abstractNum w:abstractNumId="4">
    <w:nsid w:val="5FBF7789"/>
    <w:multiLevelType w:val="hybridMultilevel"/>
    <w:tmpl w:val="37F0682E"/>
    <w:lvl w:ilvl="0" w:tplc="9D6223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1173C5E"/>
    <w:multiLevelType w:val="hybridMultilevel"/>
    <w:tmpl w:val="C4FC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DE"/>
    <w:rsid w:val="00000654"/>
    <w:rsid w:val="0001678F"/>
    <w:rsid w:val="0002542C"/>
    <w:rsid w:val="00027314"/>
    <w:rsid w:val="0004217F"/>
    <w:rsid w:val="00065DD8"/>
    <w:rsid w:val="000B3702"/>
    <w:rsid w:val="000B4D7F"/>
    <w:rsid w:val="000D340A"/>
    <w:rsid w:val="000D357A"/>
    <w:rsid w:val="00112F68"/>
    <w:rsid w:val="00133899"/>
    <w:rsid w:val="001640FF"/>
    <w:rsid w:val="00165CB9"/>
    <w:rsid w:val="001662B0"/>
    <w:rsid w:val="001716CB"/>
    <w:rsid w:val="001876F7"/>
    <w:rsid w:val="0019077A"/>
    <w:rsid w:val="001B4ADC"/>
    <w:rsid w:val="001D243F"/>
    <w:rsid w:val="001F430B"/>
    <w:rsid w:val="00204138"/>
    <w:rsid w:val="002157C7"/>
    <w:rsid w:val="002702A0"/>
    <w:rsid w:val="002915DB"/>
    <w:rsid w:val="002B3139"/>
    <w:rsid w:val="002C11D1"/>
    <w:rsid w:val="002F1F9E"/>
    <w:rsid w:val="003310C8"/>
    <w:rsid w:val="00352E82"/>
    <w:rsid w:val="003727C4"/>
    <w:rsid w:val="00383376"/>
    <w:rsid w:val="00390460"/>
    <w:rsid w:val="00395909"/>
    <w:rsid w:val="003C4943"/>
    <w:rsid w:val="003D29BF"/>
    <w:rsid w:val="0041701C"/>
    <w:rsid w:val="00445D7D"/>
    <w:rsid w:val="00446B9E"/>
    <w:rsid w:val="00455EE9"/>
    <w:rsid w:val="004A214D"/>
    <w:rsid w:val="004D0A66"/>
    <w:rsid w:val="004D7974"/>
    <w:rsid w:val="004F07AF"/>
    <w:rsid w:val="005146C7"/>
    <w:rsid w:val="00520CE1"/>
    <w:rsid w:val="00523D55"/>
    <w:rsid w:val="00531C28"/>
    <w:rsid w:val="0060677E"/>
    <w:rsid w:val="00606C92"/>
    <w:rsid w:val="00610433"/>
    <w:rsid w:val="00681459"/>
    <w:rsid w:val="00685E7B"/>
    <w:rsid w:val="006C03A9"/>
    <w:rsid w:val="00706061"/>
    <w:rsid w:val="00711B07"/>
    <w:rsid w:val="00776031"/>
    <w:rsid w:val="007A105F"/>
    <w:rsid w:val="007A60DE"/>
    <w:rsid w:val="007E3C4E"/>
    <w:rsid w:val="007F0E8A"/>
    <w:rsid w:val="00826736"/>
    <w:rsid w:val="008913FA"/>
    <w:rsid w:val="00897C8B"/>
    <w:rsid w:val="008D1B7B"/>
    <w:rsid w:val="008D24D9"/>
    <w:rsid w:val="008F4A3F"/>
    <w:rsid w:val="009062D3"/>
    <w:rsid w:val="00926998"/>
    <w:rsid w:val="009369AC"/>
    <w:rsid w:val="00937E7B"/>
    <w:rsid w:val="00985987"/>
    <w:rsid w:val="00993801"/>
    <w:rsid w:val="009D7BC2"/>
    <w:rsid w:val="00A07A9D"/>
    <w:rsid w:val="00A2058B"/>
    <w:rsid w:val="00A251E3"/>
    <w:rsid w:val="00A30626"/>
    <w:rsid w:val="00A52E2D"/>
    <w:rsid w:val="00A57C22"/>
    <w:rsid w:val="00A63CA9"/>
    <w:rsid w:val="00AD1E7D"/>
    <w:rsid w:val="00AE398C"/>
    <w:rsid w:val="00AE7AE9"/>
    <w:rsid w:val="00B07788"/>
    <w:rsid w:val="00B151C0"/>
    <w:rsid w:val="00B201CD"/>
    <w:rsid w:val="00B3086D"/>
    <w:rsid w:val="00B92204"/>
    <w:rsid w:val="00BA2F0C"/>
    <w:rsid w:val="00BE004D"/>
    <w:rsid w:val="00BF0704"/>
    <w:rsid w:val="00BF4BDE"/>
    <w:rsid w:val="00C1775B"/>
    <w:rsid w:val="00C20E10"/>
    <w:rsid w:val="00C5755F"/>
    <w:rsid w:val="00C9791C"/>
    <w:rsid w:val="00CA2407"/>
    <w:rsid w:val="00CF4567"/>
    <w:rsid w:val="00D2374B"/>
    <w:rsid w:val="00D963DA"/>
    <w:rsid w:val="00DB67FD"/>
    <w:rsid w:val="00DC521D"/>
    <w:rsid w:val="00DD294D"/>
    <w:rsid w:val="00DF42EE"/>
    <w:rsid w:val="00E23B64"/>
    <w:rsid w:val="00E40CC6"/>
    <w:rsid w:val="00E570F2"/>
    <w:rsid w:val="00EA23B2"/>
    <w:rsid w:val="00EB03E3"/>
    <w:rsid w:val="00EB4031"/>
    <w:rsid w:val="00ED7028"/>
    <w:rsid w:val="00EF338F"/>
    <w:rsid w:val="00F26E68"/>
    <w:rsid w:val="00F516D3"/>
    <w:rsid w:val="00F7144A"/>
    <w:rsid w:val="00F77207"/>
    <w:rsid w:val="00F8229A"/>
    <w:rsid w:val="00FD2430"/>
    <w:rsid w:val="00F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3904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390460"/>
  </w:style>
  <w:style w:type="table" w:styleId="TableGrid">
    <w:name w:val="Table Grid"/>
    <w:basedOn w:val="TableNormal"/>
    <w:uiPriority w:val="99"/>
    <w:rsid w:val="003904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.1"/>
    <w:basedOn w:val="Normal"/>
    <w:uiPriority w:val="99"/>
    <w:rsid w:val="00A251E3"/>
    <w:pPr>
      <w:numPr>
        <w:numId w:val="3"/>
      </w:numPr>
      <w:suppressAutoHyphens/>
      <w:spacing w:after="0" w:line="240" w:lineRule="auto"/>
      <w:jc w:val="both"/>
    </w:pPr>
    <w:rPr>
      <w:rFonts w:eastAsia="Times New Roman" w:cs="Calibri"/>
      <w:sz w:val="28"/>
      <w:szCs w:val="28"/>
      <w:lang w:eastAsia="ar-SA"/>
    </w:rPr>
  </w:style>
  <w:style w:type="paragraph" w:customStyle="1" w:styleId="2">
    <w:name w:val="_Заг.2"/>
    <w:basedOn w:val="Normal"/>
    <w:uiPriority w:val="99"/>
    <w:rsid w:val="00A251E3"/>
    <w:pPr>
      <w:numPr>
        <w:ilvl w:val="1"/>
        <w:numId w:val="3"/>
      </w:numPr>
      <w:suppressAutoHyphens/>
      <w:spacing w:after="0" w:line="240" w:lineRule="auto"/>
      <w:jc w:val="both"/>
    </w:pPr>
    <w:rPr>
      <w:rFonts w:eastAsia="Times New Roman" w:cs="Calibri"/>
      <w:sz w:val="28"/>
      <w:szCs w:val="28"/>
      <w:lang w:eastAsia="ar-SA"/>
    </w:rPr>
  </w:style>
  <w:style w:type="paragraph" w:customStyle="1" w:styleId="3">
    <w:name w:val="_Заг.3"/>
    <w:basedOn w:val="Normal"/>
    <w:uiPriority w:val="99"/>
    <w:rsid w:val="00A251E3"/>
    <w:pPr>
      <w:numPr>
        <w:ilvl w:val="2"/>
        <w:numId w:val="3"/>
      </w:numPr>
      <w:suppressAutoHyphens/>
      <w:spacing w:after="0" w:line="240" w:lineRule="auto"/>
      <w:jc w:val="both"/>
    </w:pPr>
    <w:rPr>
      <w:rFonts w:eastAsia="Times New Roman" w:cs="Calibri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7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7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0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9279507BFE3846F27A75D86692C385929799DE188B7DBFACE149686F514E7748536D9C1944A9DQEq9G" TargetMode="External"/><Relationship Id="rId13" Type="http://schemas.openxmlformats.org/officeDocument/2006/relationships/hyperlink" Target="consultantplus://offline/ref=9749279507BFE3846F27A75D86692C385921779FE28BB7DBFACE149686QFq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49279507BFE3846F27A75D86692C385921779FE28BB7DBFACE149686QFq5G" TargetMode="External"/><Relationship Id="rId12" Type="http://schemas.openxmlformats.org/officeDocument/2006/relationships/hyperlink" Target="consultantplus://offline/ref=9749279507BFE3846F27A75D86692C385921779FE28BB7DBFACE149686QFq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49279507BFE3846F27A75D86692C385921779FE28BB7DBFACE149686F514E7748536DDQCq7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49279507BFE3846F27A75D86692C385921779FE28BB7DBFACE149686QFq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49279507BFE3846F27A75D86692C385929799DE188B7DBFACE149686F514E7748536D9C1944A9CQEq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3345</Words>
  <Characters>19068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Степановна Антонова</dc:creator>
  <cp:keywords/>
  <dc:description/>
  <cp:lastModifiedBy>КСЗН_</cp:lastModifiedBy>
  <cp:revision>6</cp:revision>
  <cp:lastPrinted>2016-06-21T01:03:00Z</cp:lastPrinted>
  <dcterms:created xsi:type="dcterms:W3CDTF">2016-06-14T07:47:00Z</dcterms:created>
  <dcterms:modified xsi:type="dcterms:W3CDTF">2016-06-30T05:20:00Z</dcterms:modified>
</cp:coreProperties>
</file>